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70D9" w14:textId="58E2D770" w:rsidR="002B4E63" w:rsidRPr="0050015E" w:rsidRDefault="00A43BAA" w:rsidP="005758D3">
      <w:pPr>
        <w:spacing w:after="0" w:line="240" w:lineRule="auto"/>
        <w:ind w:left="720" w:hanging="720"/>
        <w:jc w:val="right"/>
        <w:rPr>
          <w:rFonts w:ascii="Times New Roman" w:hAnsi="Times New Roman" w:cs="Times New Roman"/>
        </w:rPr>
      </w:pPr>
      <w:r w:rsidRPr="0050015E">
        <w:rPr>
          <w:rFonts w:ascii="Times New Roman" w:hAnsi="Times New Roman" w:cs="Times New Roman"/>
        </w:rPr>
        <w:t>Avnish Kumar</w:t>
      </w:r>
    </w:p>
    <w:p w14:paraId="4A123673" w14:textId="37BFA7EE" w:rsidR="0002257C" w:rsidRPr="0050015E" w:rsidRDefault="0002257C" w:rsidP="005758D3">
      <w:pPr>
        <w:spacing w:after="0" w:line="240" w:lineRule="auto"/>
        <w:ind w:left="720" w:hanging="720"/>
        <w:jc w:val="right"/>
        <w:rPr>
          <w:rFonts w:ascii="Times New Roman" w:hAnsi="Times New Roman" w:cs="Times New Roman"/>
        </w:rPr>
      </w:pPr>
      <w:r w:rsidRPr="0050015E">
        <w:rPr>
          <w:rFonts w:ascii="Times New Roman" w:hAnsi="Times New Roman" w:cs="Times New Roman"/>
        </w:rPr>
        <w:t>Project Advisor: Greg Durgin (GD3)</w:t>
      </w:r>
    </w:p>
    <w:p w14:paraId="116FC672" w14:textId="0C2BAF5F" w:rsidR="00A43BAA" w:rsidRPr="0050015E" w:rsidRDefault="00A43BAA" w:rsidP="005758D3">
      <w:pPr>
        <w:spacing w:after="0" w:line="240" w:lineRule="auto"/>
        <w:ind w:left="720" w:hanging="720"/>
        <w:jc w:val="right"/>
        <w:rPr>
          <w:rFonts w:ascii="Times New Roman" w:hAnsi="Times New Roman" w:cs="Times New Roman"/>
        </w:rPr>
      </w:pPr>
      <w:r w:rsidRPr="0050015E">
        <w:rPr>
          <w:rFonts w:ascii="Times New Roman" w:hAnsi="Times New Roman" w:cs="Times New Roman"/>
        </w:rPr>
        <w:t>Wireless Communication Transceiver</w:t>
      </w:r>
    </w:p>
    <w:p w14:paraId="4B2E35C3" w14:textId="77777777" w:rsidR="005758D3" w:rsidRPr="009E1BB3" w:rsidRDefault="005758D3" w:rsidP="005758D3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</w:rPr>
      </w:pPr>
    </w:p>
    <w:p w14:paraId="00793D7C" w14:textId="77777777" w:rsidR="00650E85" w:rsidRPr="009E1BB3" w:rsidRDefault="00A70B81" w:rsidP="00B027F2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</w:rPr>
      </w:pPr>
      <w:r w:rsidRPr="009E1BB3">
        <w:rPr>
          <w:rFonts w:ascii="Times New Roman" w:hAnsi="Times New Roman" w:cs="Times New Roman"/>
          <w:b/>
          <w:sz w:val="24"/>
        </w:rPr>
        <w:t>Long Term Evolution (LTE)</w:t>
      </w:r>
    </w:p>
    <w:p w14:paraId="46387472" w14:textId="77777777" w:rsidR="00650E85" w:rsidRPr="009E1BB3" w:rsidRDefault="00D1395B" w:rsidP="00B027F2">
      <w:pPr>
        <w:spacing w:line="360" w:lineRule="auto"/>
        <w:ind w:left="720" w:hanging="720"/>
        <w:rPr>
          <w:rFonts w:ascii="Times New Roman" w:hAnsi="Times New Roman" w:cs="Times New Roman"/>
          <w:b/>
        </w:rPr>
      </w:pPr>
      <w:r w:rsidRPr="009E1BB3">
        <w:rPr>
          <w:rFonts w:ascii="Times New Roman" w:hAnsi="Times New Roman" w:cs="Times New Roman"/>
          <w:b/>
        </w:rPr>
        <w:t>Introduction</w:t>
      </w:r>
    </w:p>
    <w:p w14:paraId="7ED80E4E" w14:textId="3042B711" w:rsidR="002306EC" w:rsidRPr="009E1BB3" w:rsidRDefault="009B5836" w:rsidP="00B027F2">
      <w:pPr>
        <w:spacing w:line="36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Long Term Evolution</w:t>
      </w:r>
      <w:r w:rsidR="008D3D2F" w:rsidRPr="009E1BB3">
        <w:rPr>
          <w:rFonts w:ascii="Times New Roman" w:hAnsi="Times New Roman" w:cs="Times New Roman"/>
        </w:rPr>
        <w:t xml:space="preserve"> (LTE)</w:t>
      </w:r>
      <w:r w:rsidRPr="009E1BB3">
        <w:rPr>
          <w:rFonts w:ascii="Times New Roman" w:hAnsi="Times New Roman" w:cs="Times New Roman"/>
        </w:rPr>
        <w:t xml:space="preserve"> is </w:t>
      </w:r>
      <w:r w:rsidR="00482A55" w:rsidRPr="009E1BB3">
        <w:rPr>
          <w:rFonts w:ascii="Times New Roman" w:hAnsi="Times New Roman" w:cs="Times New Roman"/>
        </w:rPr>
        <w:t xml:space="preserve">a standard </w:t>
      </w:r>
      <w:r w:rsidR="008D3D2F" w:rsidRPr="009E1BB3">
        <w:rPr>
          <w:rFonts w:ascii="Times New Roman" w:hAnsi="Times New Roman" w:cs="Times New Roman"/>
        </w:rPr>
        <w:t>developed by the 3</w:t>
      </w:r>
      <w:r w:rsidR="008D3D2F" w:rsidRPr="009E1BB3">
        <w:rPr>
          <w:rFonts w:ascii="Times New Roman" w:hAnsi="Times New Roman" w:cs="Times New Roman"/>
          <w:vertAlign w:val="superscript"/>
        </w:rPr>
        <w:t>rd</w:t>
      </w:r>
      <w:r w:rsidR="008D3D2F" w:rsidRPr="009E1BB3">
        <w:rPr>
          <w:rFonts w:ascii="Times New Roman" w:hAnsi="Times New Roman" w:cs="Times New Roman"/>
        </w:rPr>
        <w:t xml:space="preserve"> Generation Partnership Project (3GGP) </w:t>
      </w:r>
      <w:r w:rsidR="002306EC" w:rsidRPr="009E1BB3">
        <w:rPr>
          <w:rFonts w:ascii="Times New Roman" w:hAnsi="Times New Roman" w:cs="Times New Roman"/>
        </w:rPr>
        <w:t xml:space="preserve">for </w:t>
      </w:r>
      <w:r w:rsidR="00BE7138" w:rsidRPr="009E1BB3">
        <w:rPr>
          <w:rFonts w:ascii="Times New Roman" w:hAnsi="Times New Roman" w:cs="Times New Roman"/>
        </w:rPr>
        <w:t xml:space="preserve">high-speed data communication for cellular phones. </w:t>
      </w:r>
      <w:r w:rsidR="008B450B" w:rsidRPr="009E1BB3">
        <w:rPr>
          <w:rFonts w:ascii="Times New Roman" w:hAnsi="Times New Roman" w:cs="Times New Roman"/>
        </w:rPr>
        <w:t xml:space="preserve">It </w:t>
      </w:r>
      <w:r w:rsidR="00FF2594" w:rsidRPr="009E1BB3">
        <w:rPr>
          <w:rFonts w:ascii="Times New Roman" w:hAnsi="Times New Roman" w:cs="Times New Roman"/>
        </w:rPr>
        <w:t>is an evolution of the GSM standards, following GSM, EDGE, UMTS, HSPA and HSPA Evolution (HSPA+)</w:t>
      </w:r>
      <w:r w:rsidR="00B07AA8" w:rsidRPr="009E1BB3">
        <w:rPr>
          <w:rFonts w:ascii="Times New Roman" w:hAnsi="Times New Roman" w:cs="Times New Roman"/>
        </w:rPr>
        <w:t xml:space="preserve"> [1]</w:t>
      </w:r>
      <w:r w:rsidR="00FF2594" w:rsidRPr="009E1BB3">
        <w:rPr>
          <w:rFonts w:ascii="Times New Roman" w:hAnsi="Times New Roman" w:cs="Times New Roman"/>
        </w:rPr>
        <w:t xml:space="preserve">. </w:t>
      </w:r>
      <w:r w:rsidR="00F66562" w:rsidRPr="009E1BB3">
        <w:rPr>
          <w:rFonts w:ascii="Times New Roman" w:hAnsi="Times New Roman" w:cs="Times New Roman"/>
        </w:rPr>
        <w:t>LTE</w:t>
      </w:r>
      <w:r w:rsidR="005719FA" w:rsidRPr="009E1BB3">
        <w:rPr>
          <w:rFonts w:ascii="Times New Roman" w:hAnsi="Times New Roman" w:cs="Times New Roman"/>
        </w:rPr>
        <w:t xml:space="preserve"> and</w:t>
      </w:r>
      <w:r w:rsidR="00F66562" w:rsidRPr="009E1BB3">
        <w:rPr>
          <w:rFonts w:ascii="Times New Roman" w:hAnsi="Times New Roman" w:cs="Times New Roman"/>
        </w:rPr>
        <w:t xml:space="preserve"> Mobile WiMax standard are the o</w:t>
      </w:r>
      <w:r w:rsidR="00A54FD0" w:rsidRPr="009E1BB3">
        <w:rPr>
          <w:rFonts w:ascii="Times New Roman" w:hAnsi="Times New Roman" w:cs="Times New Roman"/>
        </w:rPr>
        <w:t xml:space="preserve">nly </w:t>
      </w:r>
      <w:r w:rsidR="00712F61" w:rsidRPr="009E1BB3">
        <w:rPr>
          <w:rFonts w:ascii="Times New Roman" w:hAnsi="Times New Roman" w:cs="Times New Roman"/>
        </w:rPr>
        <w:t>two</w:t>
      </w:r>
      <w:r w:rsidR="00C67822" w:rsidRPr="009E1BB3">
        <w:rPr>
          <w:rFonts w:ascii="Times New Roman" w:hAnsi="Times New Roman" w:cs="Times New Roman"/>
        </w:rPr>
        <w:t xml:space="preserve"> </w:t>
      </w:r>
      <w:r w:rsidR="00F2137C" w:rsidRPr="009E1BB3">
        <w:rPr>
          <w:rFonts w:ascii="Times New Roman" w:hAnsi="Times New Roman" w:cs="Times New Roman"/>
        </w:rPr>
        <w:t xml:space="preserve">forerunner </w:t>
      </w:r>
      <w:r w:rsidR="00AF1229" w:rsidRPr="009E1BB3">
        <w:rPr>
          <w:rFonts w:ascii="Times New Roman" w:hAnsi="Times New Roman" w:cs="Times New Roman"/>
        </w:rPr>
        <w:t xml:space="preserve">versions of </w:t>
      </w:r>
      <w:r w:rsidR="00C67822" w:rsidRPr="009E1BB3">
        <w:rPr>
          <w:rFonts w:ascii="Times New Roman" w:hAnsi="Times New Roman" w:cs="Times New Roman"/>
        </w:rPr>
        <w:t xml:space="preserve">fourth generation (4G) </w:t>
      </w:r>
      <w:r w:rsidR="008D26BC" w:rsidRPr="009E1BB3">
        <w:rPr>
          <w:rFonts w:ascii="Times New Roman" w:hAnsi="Times New Roman" w:cs="Times New Roman"/>
        </w:rPr>
        <w:t>mobile communication technology standard</w:t>
      </w:r>
      <w:r w:rsidR="00EA2A51" w:rsidRPr="009E1BB3">
        <w:rPr>
          <w:rFonts w:ascii="Times New Roman" w:hAnsi="Times New Roman" w:cs="Times New Roman"/>
        </w:rPr>
        <w:t>s</w:t>
      </w:r>
      <w:r w:rsidR="008D26BC" w:rsidRPr="009E1BB3">
        <w:rPr>
          <w:rFonts w:ascii="Times New Roman" w:hAnsi="Times New Roman" w:cs="Times New Roman"/>
        </w:rPr>
        <w:t xml:space="preserve"> that is </w:t>
      </w:r>
      <w:r w:rsidR="00973E19" w:rsidRPr="009E1BB3">
        <w:rPr>
          <w:rFonts w:ascii="Times New Roman" w:hAnsi="Times New Roman" w:cs="Times New Roman"/>
        </w:rPr>
        <w:t xml:space="preserve">currently </w:t>
      </w:r>
      <w:r w:rsidR="008D26BC" w:rsidRPr="009E1BB3">
        <w:rPr>
          <w:rFonts w:ascii="Times New Roman" w:hAnsi="Times New Roman" w:cs="Times New Roman"/>
        </w:rPr>
        <w:t xml:space="preserve">commercially deployed in United States. </w:t>
      </w:r>
      <w:r w:rsidR="00E7736E" w:rsidRPr="009E1BB3">
        <w:rPr>
          <w:rFonts w:ascii="Times New Roman" w:hAnsi="Times New Roman" w:cs="Times New Roman"/>
        </w:rPr>
        <w:t>Sprint, the only national mobile carrier that uses WiMax standard is already in the</w:t>
      </w:r>
      <w:r w:rsidR="00672D07" w:rsidRPr="009E1BB3">
        <w:rPr>
          <w:rFonts w:ascii="Times New Roman" w:hAnsi="Times New Roman" w:cs="Times New Roman"/>
        </w:rPr>
        <w:t xml:space="preserve"> process of phasing out WiMax [2</w:t>
      </w:r>
      <w:r w:rsidR="00E7736E" w:rsidRPr="009E1BB3">
        <w:rPr>
          <w:rFonts w:ascii="Times New Roman" w:hAnsi="Times New Roman" w:cs="Times New Roman"/>
        </w:rPr>
        <w:t xml:space="preserve">]. This will leave </w:t>
      </w:r>
      <w:r w:rsidR="0080443F" w:rsidRPr="009E1BB3">
        <w:rPr>
          <w:rFonts w:ascii="Times New Roman" w:hAnsi="Times New Roman" w:cs="Times New Roman"/>
        </w:rPr>
        <w:t xml:space="preserve">LTE to be the only </w:t>
      </w:r>
      <w:r w:rsidR="007E1B51" w:rsidRPr="009E1BB3">
        <w:rPr>
          <w:rFonts w:ascii="Times New Roman" w:hAnsi="Times New Roman" w:cs="Times New Roman"/>
        </w:rPr>
        <w:t xml:space="preserve">forerunner of </w:t>
      </w:r>
      <w:r w:rsidR="0080443F" w:rsidRPr="009E1BB3">
        <w:rPr>
          <w:rFonts w:ascii="Times New Roman" w:hAnsi="Times New Roman" w:cs="Times New Roman"/>
        </w:rPr>
        <w:t>4G standard in United States</w:t>
      </w:r>
      <w:r w:rsidR="008C2035" w:rsidRPr="009E1BB3">
        <w:rPr>
          <w:rFonts w:ascii="Times New Roman" w:hAnsi="Times New Roman" w:cs="Times New Roman"/>
        </w:rPr>
        <w:t xml:space="preserve"> until LTE Advanced is commercially deployed</w:t>
      </w:r>
      <w:r w:rsidR="0080443F" w:rsidRPr="009E1BB3">
        <w:rPr>
          <w:rFonts w:ascii="Times New Roman" w:hAnsi="Times New Roman" w:cs="Times New Roman"/>
        </w:rPr>
        <w:t xml:space="preserve">. </w:t>
      </w:r>
      <w:r w:rsidR="004D3441" w:rsidRPr="009E1BB3">
        <w:rPr>
          <w:rFonts w:ascii="Times New Roman" w:hAnsi="Times New Roman" w:cs="Times New Roman"/>
        </w:rPr>
        <w:t xml:space="preserve">This </w:t>
      </w:r>
      <w:r w:rsidR="00756589" w:rsidRPr="009E1BB3">
        <w:rPr>
          <w:rFonts w:ascii="Times New Roman" w:hAnsi="Times New Roman" w:cs="Times New Roman"/>
        </w:rPr>
        <w:t>paper briefly</w:t>
      </w:r>
      <w:r w:rsidR="004D3441" w:rsidRPr="009E1BB3">
        <w:rPr>
          <w:rFonts w:ascii="Times New Roman" w:hAnsi="Times New Roman" w:cs="Times New Roman"/>
        </w:rPr>
        <w:t xml:space="preserve"> review</w:t>
      </w:r>
      <w:r w:rsidR="00756589" w:rsidRPr="009E1BB3">
        <w:rPr>
          <w:rFonts w:ascii="Times New Roman" w:hAnsi="Times New Roman" w:cs="Times New Roman"/>
        </w:rPr>
        <w:t>s</w:t>
      </w:r>
      <w:r w:rsidR="004D3441" w:rsidRPr="009E1BB3">
        <w:rPr>
          <w:rFonts w:ascii="Times New Roman" w:hAnsi="Times New Roman" w:cs="Times New Roman"/>
        </w:rPr>
        <w:t xml:space="preserve"> the commercial applications of LTE standard, explains the underlying technology and describes the building blocks for implementation of LTE. </w:t>
      </w:r>
    </w:p>
    <w:p w14:paraId="186EDFA2" w14:textId="449929EB" w:rsidR="00F472D9" w:rsidRPr="009E1BB3" w:rsidRDefault="00FB45DF" w:rsidP="00B027F2">
      <w:pPr>
        <w:spacing w:line="360" w:lineRule="auto"/>
        <w:rPr>
          <w:rFonts w:ascii="Times New Roman" w:hAnsi="Times New Roman" w:cs="Times New Roman"/>
          <w:b/>
        </w:rPr>
      </w:pPr>
      <w:r w:rsidRPr="009E1BB3">
        <w:rPr>
          <w:rFonts w:ascii="Times New Roman" w:hAnsi="Times New Roman" w:cs="Times New Roman"/>
          <w:b/>
        </w:rPr>
        <w:t>Commercial Applications</w:t>
      </w:r>
    </w:p>
    <w:p w14:paraId="1C25B72B" w14:textId="233844CC" w:rsidR="00781458" w:rsidRPr="009E1BB3" w:rsidRDefault="00CE767F" w:rsidP="00076DB7">
      <w:pPr>
        <w:spacing w:line="36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For many years, voice calls used to dominate the telecommunication network traffic. But, with the advent of smartphones, the need for mobile data has increased dramatically.</w:t>
      </w:r>
      <w:r w:rsidR="00332925" w:rsidRPr="009E1BB3">
        <w:rPr>
          <w:rFonts w:ascii="Times New Roman" w:hAnsi="Times New Roman" w:cs="Times New Roman"/>
        </w:rPr>
        <w:t xml:space="preserve"> In the period from January 2007 to July 2011 itself, the amount of data traffic has incr</w:t>
      </w:r>
      <w:r w:rsidR="00672D07" w:rsidRPr="009E1BB3">
        <w:rPr>
          <w:rFonts w:ascii="Times New Roman" w:hAnsi="Times New Roman" w:cs="Times New Roman"/>
        </w:rPr>
        <w:t>eased by a factor of over 100 [3</w:t>
      </w:r>
      <w:r w:rsidR="00332925" w:rsidRPr="009E1BB3">
        <w:rPr>
          <w:rFonts w:ascii="Times New Roman" w:hAnsi="Times New Roman" w:cs="Times New Roman"/>
        </w:rPr>
        <w:t>]</w:t>
      </w:r>
      <w:r w:rsidR="00CC3DE1" w:rsidRPr="009E1BB3">
        <w:rPr>
          <w:rFonts w:ascii="Times New Roman" w:hAnsi="Times New Roman" w:cs="Times New Roman"/>
        </w:rPr>
        <w:t xml:space="preserve">. </w:t>
      </w:r>
      <w:r w:rsidR="00D81DDB" w:rsidRPr="009E1BB3">
        <w:rPr>
          <w:rFonts w:ascii="Times New Roman" w:hAnsi="Times New Roman" w:cs="Times New Roman"/>
        </w:rPr>
        <w:t xml:space="preserve">This trend is expected to continue and forecasts expect the monthly data traffic to increase from 400 petabytes in 2011 to 3000 petabytes </w:t>
      </w:r>
      <w:r w:rsidR="001A27CC" w:rsidRPr="009E1BB3">
        <w:rPr>
          <w:rFonts w:ascii="Times New Roman" w:hAnsi="Times New Roman" w:cs="Times New Roman"/>
        </w:rPr>
        <w:t>in 2016 [</w:t>
      </w:r>
      <w:r w:rsidR="00672D07" w:rsidRPr="009E1BB3">
        <w:rPr>
          <w:rFonts w:ascii="Times New Roman" w:hAnsi="Times New Roman" w:cs="Times New Roman"/>
        </w:rPr>
        <w:t>4</w:t>
      </w:r>
      <w:r w:rsidR="001A27CC" w:rsidRPr="009E1BB3">
        <w:rPr>
          <w:rFonts w:ascii="Times New Roman" w:hAnsi="Times New Roman" w:cs="Times New Roman"/>
        </w:rPr>
        <w:t>].</w:t>
      </w:r>
      <w:r w:rsidR="00934DB8" w:rsidRPr="009E1BB3">
        <w:rPr>
          <w:rFonts w:ascii="Times New Roman" w:hAnsi="Times New Roman" w:cs="Times New Roman"/>
        </w:rPr>
        <w:t xml:space="preserve"> This has led to congestion in the network. There is huge demand to increase the network capacity. </w:t>
      </w:r>
      <w:r w:rsidR="009F5652" w:rsidRPr="009E1BB3">
        <w:rPr>
          <w:rFonts w:ascii="Times New Roman" w:hAnsi="Times New Roman" w:cs="Times New Roman"/>
        </w:rPr>
        <w:t xml:space="preserve">Network capacity can be </w:t>
      </w:r>
      <w:r w:rsidR="00360D37" w:rsidRPr="009E1BB3">
        <w:rPr>
          <w:rFonts w:ascii="Times New Roman" w:hAnsi="Times New Roman" w:cs="Times New Roman"/>
        </w:rPr>
        <w:t>increased mainly by three ways: increas</w:t>
      </w:r>
      <w:r w:rsidR="00980681" w:rsidRPr="009E1BB3">
        <w:rPr>
          <w:rFonts w:ascii="Times New Roman" w:hAnsi="Times New Roman" w:cs="Times New Roman"/>
        </w:rPr>
        <w:t>ing</w:t>
      </w:r>
      <w:r w:rsidR="00360D37" w:rsidRPr="009E1BB3">
        <w:rPr>
          <w:rFonts w:ascii="Times New Roman" w:hAnsi="Times New Roman" w:cs="Times New Roman"/>
        </w:rPr>
        <w:t xml:space="preserve"> the bandwidth, use of smaller cells</w:t>
      </w:r>
      <w:r w:rsidR="00EF7861" w:rsidRPr="009E1BB3">
        <w:rPr>
          <w:rFonts w:ascii="Times New Roman" w:hAnsi="Times New Roman" w:cs="Times New Roman"/>
        </w:rPr>
        <w:t xml:space="preserve">, and improvement in communication technology. </w:t>
      </w:r>
      <w:r w:rsidR="00AE5D35" w:rsidRPr="009E1BB3">
        <w:rPr>
          <w:rFonts w:ascii="Times New Roman" w:hAnsi="Times New Roman" w:cs="Times New Roman"/>
        </w:rPr>
        <w:t xml:space="preserve">Bandwidth is limited, so telecom companies are focusing on smaller cells that allows faster data off-loading, and improvement in communication </w:t>
      </w:r>
      <w:r w:rsidR="00995A2D" w:rsidRPr="009E1BB3">
        <w:rPr>
          <w:rFonts w:ascii="Times New Roman" w:hAnsi="Times New Roman" w:cs="Times New Roman"/>
        </w:rPr>
        <w:t>technology, which allows higher exploitation of the given bandwidth.</w:t>
      </w:r>
      <w:r w:rsidR="00AE5D35" w:rsidRPr="009E1BB3">
        <w:rPr>
          <w:rFonts w:ascii="Times New Roman" w:hAnsi="Times New Roman" w:cs="Times New Roman"/>
        </w:rPr>
        <w:t xml:space="preserve"> </w:t>
      </w:r>
      <w:r w:rsidR="00D9381E" w:rsidRPr="009E1BB3">
        <w:rPr>
          <w:rFonts w:ascii="Times New Roman" w:hAnsi="Times New Roman" w:cs="Times New Roman"/>
        </w:rPr>
        <w:t>LTE is</w:t>
      </w:r>
      <w:r w:rsidR="002C018A" w:rsidRPr="009E1BB3">
        <w:rPr>
          <w:rFonts w:ascii="Times New Roman" w:hAnsi="Times New Roman" w:cs="Times New Roman"/>
        </w:rPr>
        <w:t xml:space="preserve"> </w:t>
      </w:r>
      <w:r w:rsidR="00181699" w:rsidRPr="009E1BB3">
        <w:rPr>
          <w:rFonts w:ascii="Times New Roman" w:hAnsi="Times New Roman" w:cs="Times New Roman"/>
        </w:rPr>
        <w:t xml:space="preserve">the latest commercial improvement </w:t>
      </w:r>
      <w:r w:rsidR="00062648" w:rsidRPr="009E1BB3">
        <w:rPr>
          <w:rFonts w:ascii="Times New Roman" w:hAnsi="Times New Roman" w:cs="Times New Roman"/>
        </w:rPr>
        <w:t xml:space="preserve">in the communication technology. </w:t>
      </w:r>
      <w:r w:rsidR="006A21D7" w:rsidRPr="009E1BB3">
        <w:rPr>
          <w:rFonts w:ascii="Times New Roman" w:hAnsi="Times New Roman" w:cs="Times New Roman"/>
        </w:rPr>
        <w:t xml:space="preserve">It </w:t>
      </w:r>
      <w:r w:rsidR="008568EA" w:rsidRPr="009E1BB3">
        <w:rPr>
          <w:rFonts w:ascii="Times New Roman" w:hAnsi="Times New Roman" w:cs="Times New Roman"/>
        </w:rPr>
        <w:t xml:space="preserve">increases </w:t>
      </w:r>
      <w:r w:rsidR="006A21D7" w:rsidRPr="009E1BB3">
        <w:rPr>
          <w:rFonts w:ascii="Times New Roman" w:hAnsi="Times New Roman" w:cs="Times New Roman"/>
        </w:rPr>
        <w:t>t</w:t>
      </w:r>
      <w:r w:rsidR="008568EA" w:rsidRPr="009E1BB3">
        <w:rPr>
          <w:rFonts w:ascii="Times New Roman" w:hAnsi="Times New Roman" w:cs="Times New Roman"/>
        </w:rPr>
        <w:t xml:space="preserve">he network capacity and helps meet the mobile data demand. </w:t>
      </w:r>
    </w:p>
    <w:p w14:paraId="1C9F5516" w14:textId="716F3BF2" w:rsidR="005748A8" w:rsidRPr="009E1BB3" w:rsidRDefault="00B616AA" w:rsidP="00781458">
      <w:pPr>
        <w:spacing w:line="360" w:lineRule="auto"/>
        <w:ind w:firstLine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 xml:space="preserve">Besides the application of increasing network capacity, LTE also </w:t>
      </w:r>
      <w:r w:rsidR="007A16EA" w:rsidRPr="009E1BB3">
        <w:rPr>
          <w:rFonts w:ascii="Times New Roman" w:hAnsi="Times New Roman" w:cs="Times New Roman"/>
        </w:rPr>
        <w:t xml:space="preserve">allows operators to run only one core network. </w:t>
      </w:r>
      <w:r w:rsidR="004E597E" w:rsidRPr="009E1BB3">
        <w:rPr>
          <w:rFonts w:ascii="Times New Roman" w:hAnsi="Times New Roman" w:cs="Times New Roman"/>
        </w:rPr>
        <w:t xml:space="preserve">A 2G or 3G operator maintains two core networks: packet switched domain for data and circuit switched domain for voice. </w:t>
      </w:r>
      <w:r w:rsidR="000A3557" w:rsidRPr="009E1BB3">
        <w:rPr>
          <w:rFonts w:ascii="Times New Roman" w:hAnsi="Times New Roman" w:cs="Times New Roman"/>
        </w:rPr>
        <w:t xml:space="preserve">LTE allows </w:t>
      </w:r>
      <w:r w:rsidR="008A2997" w:rsidRPr="009E1BB3">
        <w:rPr>
          <w:rFonts w:ascii="Times New Roman" w:hAnsi="Times New Roman" w:cs="Times New Roman"/>
        </w:rPr>
        <w:t>to transport voice calls over packet</w:t>
      </w:r>
      <w:r w:rsidR="005B1C82" w:rsidRPr="009E1BB3">
        <w:rPr>
          <w:rFonts w:ascii="Times New Roman" w:hAnsi="Times New Roman" w:cs="Times New Roman"/>
        </w:rPr>
        <w:t xml:space="preserve"> switched domain by using technologies such as voice over IP (VoIP). </w:t>
      </w:r>
      <w:r w:rsidR="002F43B3" w:rsidRPr="009E1BB3">
        <w:rPr>
          <w:rFonts w:ascii="Times New Roman" w:hAnsi="Times New Roman" w:cs="Times New Roman"/>
        </w:rPr>
        <w:t>T</w:t>
      </w:r>
      <w:r w:rsidR="00331CF5" w:rsidRPr="009E1BB3">
        <w:rPr>
          <w:rFonts w:ascii="Times New Roman" w:hAnsi="Times New Roman" w:cs="Times New Roman"/>
        </w:rPr>
        <w:t xml:space="preserve">his </w:t>
      </w:r>
      <w:r w:rsidR="00F43B5D" w:rsidRPr="009E1BB3">
        <w:rPr>
          <w:rFonts w:ascii="Times New Roman" w:hAnsi="Times New Roman" w:cs="Times New Roman"/>
        </w:rPr>
        <w:t xml:space="preserve">can help operators reduce their capital and operational expenditure. </w:t>
      </w:r>
      <w:r w:rsidR="00E25E96" w:rsidRPr="009E1BB3">
        <w:rPr>
          <w:rFonts w:ascii="Times New Roman" w:hAnsi="Times New Roman" w:cs="Times New Roman"/>
        </w:rPr>
        <w:t xml:space="preserve">3G networks </w:t>
      </w:r>
      <w:r w:rsidR="00591CAD" w:rsidRPr="009E1BB3">
        <w:rPr>
          <w:rFonts w:ascii="Times New Roman" w:hAnsi="Times New Roman" w:cs="Times New Roman"/>
        </w:rPr>
        <w:t>also introduce delays o</w:t>
      </w:r>
      <w:r w:rsidR="00033E33" w:rsidRPr="009E1BB3">
        <w:rPr>
          <w:rFonts w:ascii="Times New Roman" w:hAnsi="Times New Roman" w:cs="Times New Roman"/>
        </w:rPr>
        <w:t>f order of 100 milliseconds for data applications</w:t>
      </w:r>
      <w:r w:rsidR="00591DD7" w:rsidRPr="009E1BB3">
        <w:rPr>
          <w:rFonts w:ascii="Times New Roman" w:hAnsi="Times New Roman" w:cs="Times New Roman"/>
        </w:rPr>
        <w:t>, in transferring data packets between network elements</w:t>
      </w:r>
      <w:r w:rsidR="00033E33" w:rsidRPr="009E1BB3">
        <w:rPr>
          <w:rFonts w:ascii="Times New Roman" w:hAnsi="Times New Roman" w:cs="Times New Roman"/>
        </w:rPr>
        <w:t xml:space="preserve"> </w:t>
      </w:r>
      <w:r w:rsidR="00672D07" w:rsidRPr="009E1BB3">
        <w:rPr>
          <w:rFonts w:ascii="Times New Roman" w:hAnsi="Times New Roman" w:cs="Times New Roman"/>
        </w:rPr>
        <w:t>[5</w:t>
      </w:r>
      <w:r w:rsidR="00033E33" w:rsidRPr="009E1BB3">
        <w:rPr>
          <w:rFonts w:ascii="Times New Roman" w:hAnsi="Times New Roman" w:cs="Times New Roman"/>
        </w:rPr>
        <w:t>]</w:t>
      </w:r>
      <w:r w:rsidR="00F92A5A" w:rsidRPr="009E1BB3">
        <w:rPr>
          <w:rFonts w:ascii="Times New Roman" w:hAnsi="Times New Roman" w:cs="Times New Roman"/>
        </w:rPr>
        <w:t xml:space="preserve">. </w:t>
      </w:r>
      <w:r w:rsidR="006E265D" w:rsidRPr="009E1BB3">
        <w:rPr>
          <w:rFonts w:ascii="Times New Roman" w:hAnsi="Times New Roman" w:cs="Times New Roman"/>
        </w:rPr>
        <w:t xml:space="preserve">LTE </w:t>
      </w:r>
      <w:r w:rsidR="00C76C1F" w:rsidRPr="009E1BB3">
        <w:rPr>
          <w:rFonts w:ascii="Times New Roman" w:hAnsi="Times New Roman" w:cs="Times New Roman"/>
        </w:rPr>
        <w:t xml:space="preserve">reduces </w:t>
      </w:r>
      <w:r w:rsidR="00916825" w:rsidRPr="009E1BB3">
        <w:rPr>
          <w:rFonts w:ascii="Times New Roman" w:hAnsi="Times New Roman" w:cs="Times New Roman"/>
        </w:rPr>
        <w:t xml:space="preserve">this end-to-end </w:t>
      </w:r>
      <w:r w:rsidR="00916825" w:rsidRPr="009E1BB3">
        <w:rPr>
          <w:rFonts w:ascii="Times New Roman" w:hAnsi="Times New Roman" w:cs="Times New Roman"/>
        </w:rPr>
        <w:lastRenderedPageBreak/>
        <w:t>delay</w:t>
      </w:r>
      <w:r w:rsidR="00B60694" w:rsidRPr="009E1BB3">
        <w:rPr>
          <w:rFonts w:ascii="Times New Roman" w:hAnsi="Times New Roman" w:cs="Times New Roman"/>
        </w:rPr>
        <w:t>,</w:t>
      </w:r>
      <w:r w:rsidR="00916825" w:rsidRPr="009E1BB3">
        <w:rPr>
          <w:rFonts w:ascii="Times New Roman" w:hAnsi="Times New Roman" w:cs="Times New Roman"/>
        </w:rPr>
        <w:t xml:space="preserve"> </w:t>
      </w:r>
      <w:r w:rsidR="00E4406E" w:rsidRPr="009E1BB3">
        <w:rPr>
          <w:rFonts w:ascii="Times New Roman" w:hAnsi="Times New Roman" w:cs="Times New Roman"/>
        </w:rPr>
        <w:t xml:space="preserve">helping demanding applications such </w:t>
      </w:r>
      <w:r w:rsidR="00B710A0" w:rsidRPr="009E1BB3">
        <w:rPr>
          <w:rFonts w:ascii="Times New Roman" w:hAnsi="Times New Roman" w:cs="Times New Roman"/>
        </w:rPr>
        <w:t>as video</w:t>
      </w:r>
      <w:r w:rsidR="00337660" w:rsidRPr="009E1BB3">
        <w:rPr>
          <w:rFonts w:ascii="Times New Roman" w:hAnsi="Times New Roman" w:cs="Times New Roman"/>
        </w:rPr>
        <w:t>-</w:t>
      </w:r>
      <w:r w:rsidR="00B710A0" w:rsidRPr="009E1BB3">
        <w:rPr>
          <w:rFonts w:ascii="Times New Roman" w:hAnsi="Times New Roman" w:cs="Times New Roman"/>
        </w:rPr>
        <w:t>conferencing</w:t>
      </w:r>
      <w:r w:rsidR="00BF7378" w:rsidRPr="009E1BB3">
        <w:rPr>
          <w:rFonts w:ascii="Times New Roman" w:hAnsi="Times New Roman" w:cs="Times New Roman"/>
        </w:rPr>
        <w:t xml:space="preserve"> </w:t>
      </w:r>
      <w:r w:rsidR="006876C9" w:rsidRPr="009E1BB3">
        <w:rPr>
          <w:rFonts w:ascii="Times New Roman" w:hAnsi="Times New Roman" w:cs="Times New Roman"/>
        </w:rPr>
        <w:t>grow more.</w:t>
      </w:r>
      <w:r w:rsidR="006E265D" w:rsidRPr="009E1BB3">
        <w:rPr>
          <w:rFonts w:ascii="Times New Roman" w:hAnsi="Times New Roman" w:cs="Times New Roman"/>
        </w:rPr>
        <w:t xml:space="preserve"> </w:t>
      </w:r>
      <w:r w:rsidR="006041C1" w:rsidRPr="009E1BB3">
        <w:rPr>
          <w:rFonts w:ascii="Times New Roman" w:hAnsi="Times New Roman" w:cs="Times New Roman"/>
        </w:rPr>
        <w:t xml:space="preserve">These </w:t>
      </w:r>
      <w:r w:rsidR="009F4636" w:rsidRPr="009E1BB3">
        <w:rPr>
          <w:rFonts w:ascii="Times New Roman" w:hAnsi="Times New Roman" w:cs="Times New Roman"/>
        </w:rPr>
        <w:t xml:space="preserve">characteristics of LTE </w:t>
      </w:r>
      <w:r w:rsidR="00DA7616" w:rsidRPr="009E1BB3">
        <w:rPr>
          <w:rFonts w:ascii="Times New Roman" w:hAnsi="Times New Roman" w:cs="Times New Roman"/>
        </w:rPr>
        <w:t xml:space="preserve">has </w:t>
      </w:r>
      <w:r w:rsidR="009D20AC" w:rsidRPr="009E1BB3">
        <w:rPr>
          <w:rFonts w:ascii="Times New Roman" w:hAnsi="Times New Roman" w:cs="Times New Roman"/>
        </w:rPr>
        <w:t xml:space="preserve">led major network providers to </w:t>
      </w:r>
      <w:r w:rsidR="00C8753C" w:rsidRPr="009E1BB3">
        <w:rPr>
          <w:rFonts w:ascii="Times New Roman" w:hAnsi="Times New Roman" w:cs="Times New Roman"/>
        </w:rPr>
        <w:t xml:space="preserve">start </w:t>
      </w:r>
      <w:r w:rsidR="009D2EC2" w:rsidRPr="009E1BB3">
        <w:rPr>
          <w:rFonts w:ascii="Times New Roman" w:hAnsi="Times New Roman" w:cs="Times New Roman"/>
        </w:rPr>
        <w:t>upgrading</w:t>
      </w:r>
      <w:r w:rsidR="009D20AC" w:rsidRPr="009E1BB3">
        <w:rPr>
          <w:rFonts w:ascii="Times New Roman" w:hAnsi="Times New Roman" w:cs="Times New Roman"/>
        </w:rPr>
        <w:t xml:space="preserve"> from 3G to LTE. </w:t>
      </w:r>
      <w:r w:rsidR="00B26CB2" w:rsidRPr="009E1BB3">
        <w:rPr>
          <w:rFonts w:ascii="Times New Roman" w:hAnsi="Times New Roman" w:cs="Times New Roman"/>
        </w:rPr>
        <w:t>Analysts have estimated the cost of upgrading from 3G to LTE to be</w:t>
      </w:r>
      <w:r w:rsidR="006041C1" w:rsidRPr="009E1BB3">
        <w:rPr>
          <w:rFonts w:ascii="Times New Roman" w:hAnsi="Times New Roman" w:cs="Times New Roman"/>
        </w:rPr>
        <w:t xml:space="preserve"> </w:t>
      </w:r>
      <w:r w:rsidR="00B71E9E" w:rsidRPr="009E1BB3">
        <w:rPr>
          <w:rFonts w:ascii="Times New Roman" w:hAnsi="Times New Roman" w:cs="Times New Roman"/>
        </w:rPr>
        <w:t>$19.5 billion in Europe [</w:t>
      </w:r>
      <w:r w:rsidR="00672D07" w:rsidRPr="009E1BB3">
        <w:rPr>
          <w:rFonts w:ascii="Times New Roman" w:hAnsi="Times New Roman" w:cs="Times New Roman"/>
        </w:rPr>
        <w:t>6</w:t>
      </w:r>
      <w:r w:rsidR="00B71E9E" w:rsidRPr="009E1BB3">
        <w:rPr>
          <w:rFonts w:ascii="Times New Roman" w:hAnsi="Times New Roman" w:cs="Times New Roman"/>
        </w:rPr>
        <w:t xml:space="preserve">] </w:t>
      </w:r>
      <w:r w:rsidR="00F17B68" w:rsidRPr="009E1BB3">
        <w:rPr>
          <w:rFonts w:ascii="Times New Roman" w:hAnsi="Times New Roman" w:cs="Times New Roman"/>
        </w:rPr>
        <w:t xml:space="preserve">and </w:t>
      </w:r>
      <w:r w:rsidR="00F92A5A" w:rsidRPr="009E1BB3">
        <w:rPr>
          <w:rFonts w:ascii="Times New Roman" w:hAnsi="Times New Roman" w:cs="Times New Roman"/>
        </w:rPr>
        <w:t>$3.8 billion in US</w:t>
      </w:r>
      <w:r w:rsidR="005F306A" w:rsidRPr="009E1BB3">
        <w:rPr>
          <w:rFonts w:ascii="Times New Roman" w:hAnsi="Times New Roman" w:cs="Times New Roman"/>
        </w:rPr>
        <w:t xml:space="preserve"> </w:t>
      </w:r>
      <w:r w:rsidR="00576C55" w:rsidRPr="009E1BB3">
        <w:rPr>
          <w:rFonts w:ascii="Times New Roman" w:hAnsi="Times New Roman" w:cs="Times New Roman"/>
        </w:rPr>
        <w:t>by AT&amp;T</w:t>
      </w:r>
      <w:r w:rsidR="00D67480" w:rsidRPr="009E1BB3">
        <w:rPr>
          <w:rFonts w:ascii="Times New Roman" w:hAnsi="Times New Roman" w:cs="Times New Roman"/>
        </w:rPr>
        <w:t xml:space="preserve"> </w:t>
      </w:r>
      <w:r w:rsidR="00F92A5A" w:rsidRPr="009E1BB3">
        <w:rPr>
          <w:rFonts w:ascii="Times New Roman" w:hAnsi="Times New Roman" w:cs="Times New Roman"/>
        </w:rPr>
        <w:t>[</w:t>
      </w:r>
      <w:r w:rsidR="00672D07" w:rsidRPr="009E1BB3">
        <w:rPr>
          <w:rFonts w:ascii="Times New Roman" w:hAnsi="Times New Roman" w:cs="Times New Roman"/>
        </w:rPr>
        <w:t>7</w:t>
      </w:r>
      <w:r w:rsidR="00F92A5A" w:rsidRPr="009E1BB3">
        <w:rPr>
          <w:rFonts w:ascii="Times New Roman" w:hAnsi="Times New Roman" w:cs="Times New Roman"/>
        </w:rPr>
        <w:t>].</w:t>
      </w:r>
      <w:r w:rsidR="00076DB7" w:rsidRPr="009E1BB3">
        <w:rPr>
          <w:rFonts w:ascii="Times New Roman" w:hAnsi="Times New Roman" w:cs="Times New Roman"/>
        </w:rPr>
        <w:t xml:space="preserve"> </w:t>
      </w:r>
      <w:r w:rsidR="00834B5E" w:rsidRPr="009E1BB3">
        <w:rPr>
          <w:rFonts w:ascii="Times New Roman" w:hAnsi="Times New Roman" w:cs="Times New Roman"/>
        </w:rPr>
        <w:t xml:space="preserve">The other competing </w:t>
      </w:r>
      <w:r w:rsidR="001859DF" w:rsidRPr="009E1BB3">
        <w:rPr>
          <w:rFonts w:ascii="Times New Roman" w:hAnsi="Times New Roman" w:cs="Times New Roman"/>
        </w:rPr>
        <w:t>standard for pre-4G technology</w:t>
      </w:r>
      <w:r w:rsidR="007B789C" w:rsidRPr="009E1BB3">
        <w:rPr>
          <w:rFonts w:ascii="Times New Roman" w:hAnsi="Times New Roman" w:cs="Times New Roman"/>
        </w:rPr>
        <w:t xml:space="preserve"> is WiMax which didn’t see much commercial success in United States and is </w:t>
      </w:r>
      <w:r w:rsidR="00C02DA3" w:rsidRPr="009E1BB3">
        <w:rPr>
          <w:rFonts w:ascii="Times New Roman" w:hAnsi="Times New Roman" w:cs="Times New Roman"/>
        </w:rPr>
        <w:t xml:space="preserve">in the stages of being phased out. </w:t>
      </w:r>
      <w:r w:rsidR="00B24283" w:rsidRPr="009E1BB3">
        <w:rPr>
          <w:rFonts w:ascii="Times New Roman" w:hAnsi="Times New Roman" w:cs="Times New Roman"/>
        </w:rPr>
        <w:t xml:space="preserve"> </w:t>
      </w:r>
    </w:p>
    <w:p w14:paraId="16C37259" w14:textId="77777777" w:rsidR="00234FCC" w:rsidRPr="009E1BB3" w:rsidRDefault="008A1A16" w:rsidP="00076DB7">
      <w:pPr>
        <w:spacing w:line="360" w:lineRule="auto"/>
        <w:rPr>
          <w:rFonts w:ascii="Times New Roman" w:hAnsi="Times New Roman" w:cs="Times New Roman"/>
          <w:b/>
        </w:rPr>
      </w:pPr>
      <w:r w:rsidRPr="009E1BB3">
        <w:rPr>
          <w:rFonts w:ascii="Times New Roman" w:hAnsi="Times New Roman" w:cs="Times New Roman"/>
          <w:b/>
        </w:rPr>
        <w:t>Underlying Technology</w:t>
      </w:r>
    </w:p>
    <w:p w14:paraId="382AD633" w14:textId="2E155818" w:rsidR="006C3A45" w:rsidRPr="009E1BB3" w:rsidRDefault="007D32B8" w:rsidP="00076DB7">
      <w:pPr>
        <w:spacing w:line="36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 xml:space="preserve">The most important upgrade of LTE over its </w:t>
      </w:r>
      <w:r w:rsidR="00276A3E" w:rsidRPr="009E1BB3">
        <w:rPr>
          <w:rFonts w:ascii="Times New Roman" w:hAnsi="Times New Roman" w:cs="Times New Roman"/>
        </w:rPr>
        <w:t>predecessors</w:t>
      </w:r>
      <w:r w:rsidRPr="009E1BB3">
        <w:rPr>
          <w:rFonts w:ascii="Times New Roman" w:hAnsi="Times New Roman" w:cs="Times New Roman"/>
        </w:rPr>
        <w:t xml:space="preserve"> </w:t>
      </w:r>
      <w:r w:rsidR="00991D81" w:rsidRPr="009E1BB3">
        <w:rPr>
          <w:rFonts w:ascii="Times New Roman" w:hAnsi="Times New Roman" w:cs="Times New Roman"/>
        </w:rPr>
        <w:t xml:space="preserve">is the improvement in the downlink and the uplink </w:t>
      </w:r>
      <w:r w:rsidR="006701AB" w:rsidRPr="009E1BB3">
        <w:rPr>
          <w:rFonts w:ascii="Times New Roman" w:hAnsi="Times New Roman" w:cs="Times New Roman"/>
        </w:rPr>
        <w:t xml:space="preserve">speeds. </w:t>
      </w:r>
      <w:r w:rsidR="00141954" w:rsidRPr="009E1BB3">
        <w:rPr>
          <w:rFonts w:ascii="Times New Roman" w:hAnsi="Times New Roman" w:cs="Times New Roman"/>
        </w:rPr>
        <w:t xml:space="preserve">Downlink </w:t>
      </w:r>
      <w:r w:rsidR="005153E3" w:rsidRPr="009E1BB3">
        <w:rPr>
          <w:rFonts w:ascii="Times New Roman" w:hAnsi="Times New Roman" w:cs="Times New Roman"/>
        </w:rPr>
        <w:t xml:space="preserve">speed is the speed </w:t>
      </w:r>
      <w:r w:rsidR="003D0923" w:rsidRPr="009E1BB3">
        <w:rPr>
          <w:rFonts w:ascii="Times New Roman" w:hAnsi="Times New Roman" w:cs="Times New Roman"/>
        </w:rPr>
        <w:t xml:space="preserve">of data transfer from </w:t>
      </w:r>
      <w:r w:rsidR="00B460DF" w:rsidRPr="009E1BB3">
        <w:rPr>
          <w:rFonts w:ascii="Times New Roman" w:hAnsi="Times New Roman" w:cs="Times New Roman"/>
        </w:rPr>
        <w:t xml:space="preserve">a base station </w:t>
      </w:r>
      <w:r w:rsidR="00DF628F" w:rsidRPr="009E1BB3">
        <w:rPr>
          <w:rFonts w:ascii="Times New Roman" w:hAnsi="Times New Roman" w:cs="Times New Roman"/>
        </w:rPr>
        <w:t xml:space="preserve">to the </w:t>
      </w:r>
      <w:r w:rsidR="00A0233D" w:rsidRPr="009E1BB3">
        <w:rPr>
          <w:rFonts w:ascii="Times New Roman" w:hAnsi="Times New Roman" w:cs="Times New Roman"/>
        </w:rPr>
        <w:t>user device (cell phones)</w:t>
      </w:r>
      <w:r w:rsidR="00F50F83" w:rsidRPr="009E1BB3">
        <w:rPr>
          <w:rFonts w:ascii="Times New Roman" w:hAnsi="Times New Roman" w:cs="Times New Roman"/>
        </w:rPr>
        <w:t>, whereas uplink is the speed of data transfer from user device to base station</w:t>
      </w:r>
      <w:r w:rsidR="00A0233D" w:rsidRPr="009E1BB3">
        <w:rPr>
          <w:rFonts w:ascii="Times New Roman" w:hAnsi="Times New Roman" w:cs="Times New Roman"/>
        </w:rPr>
        <w:t>.</w:t>
      </w:r>
      <w:r w:rsidR="002C3054" w:rsidRPr="009E1BB3">
        <w:rPr>
          <w:rFonts w:ascii="Times New Roman" w:hAnsi="Times New Roman" w:cs="Times New Roman"/>
        </w:rPr>
        <w:t xml:space="preserve"> </w:t>
      </w:r>
      <w:r w:rsidR="0028601E" w:rsidRPr="009E1BB3">
        <w:rPr>
          <w:rFonts w:ascii="Times New Roman" w:hAnsi="Times New Roman" w:cs="Times New Roman"/>
        </w:rPr>
        <w:t xml:space="preserve"> Theoretical peak data rates of LTE are more than 325Mbps in downlink and </w:t>
      </w:r>
      <w:r w:rsidR="00F475A1" w:rsidRPr="009E1BB3">
        <w:rPr>
          <w:rFonts w:ascii="Times New Roman" w:hAnsi="Times New Roman" w:cs="Times New Roman"/>
        </w:rPr>
        <w:t>more than 80Mbps in uplink</w:t>
      </w:r>
      <w:r w:rsidR="00314081" w:rsidRPr="009E1BB3">
        <w:rPr>
          <w:rFonts w:ascii="Times New Roman" w:hAnsi="Times New Roman" w:cs="Times New Roman"/>
        </w:rPr>
        <w:t xml:space="preserve"> [</w:t>
      </w:r>
      <w:r w:rsidR="00672D07" w:rsidRPr="009E1BB3">
        <w:rPr>
          <w:rFonts w:ascii="Times New Roman" w:hAnsi="Times New Roman" w:cs="Times New Roman"/>
        </w:rPr>
        <w:t>8</w:t>
      </w:r>
      <w:r w:rsidR="00314081" w:rsidRPr="009E1BB3">
        <w:rPr>
          <w:rFonts w:ascii="Times New Roman" w:hAnsi="Times New Roman" w:cs="Times New Roman"/>
        </w:rPr>
        <w:t>].</w:t>
      </w:r>
      <w:r w:rsidR="003862E3" w:rsidRPr="009E1BB3">
        <w:rPr>
          <w:rFonts w:ascii="Times New Roman" w:hAnsi="Times New Roman" w:cs="Times New Roman"/>
        </w:rPr>
        <w:t xml:space="preserve"> </w:t>
      </w:r>
      <w:r w:rsidR="00AE6874" w:rsidRPr="009E1BB3">
        <w:rPr>
          <w:rFonts w:ascii="Times New Roman" w:hAnsi="Times New Roman" w:cs="Times New Roman"/>
        </w:rPr>
        <w:t>In comparison</w:t>
      </w:r>
      <w:r w:rsidR="00AE1681" w:rsidRPr="009E1BB3">
        <w:rPr>
          <w:rFonts w:ascii="Times New Roman" w:hAnsi="Times New Roman" w:cs="Times New Roman"/>
        </w:rPr>
        <w:t>, HSPA</w:t>
      </w:r>
      <w:r w:rsidR="003A64D5" w:rsidRPr="009E1BB3">
        <w:rPr>
          <w:rFonts w:ascii="Times New Roman" w:hAnsi="Times New Roman" w:cs="Times New Roman"/>
        </w:rPr>
        <w:t xml:space="preserve"> (3G)</w:t>
      </w:r>
      <w:r w:rsidR="00AE1681" w:rsidRPr="009E1BB3">
        <w:rPr>
          <w:rFonts w:ascii="Times New Roman" w:hAnsi="Times New Roman" w:cs="Times New Roman"/>
        </w:rPr>
        <w:t xml:space="preserve"> suppor</w:t>
      </w:r>
      <w:r w:rsidR="00687151" w:rsidRPr="009E1BB3">
        <w:rPr>
          <w:rFonts w:ascii="Times New Roman" w:hAnsi="Times New Roman" w:cs="Times New Roman"/>
        </w:rPr>
        <w:t>ts</w:t>
      </w:r>
      <w:r w:rsidR="00AE1681" w:rsidRPr="009E1BB3">
        <w:rPr>
          <w:rFonts w:ascii="Times New Roman" w:hAnsi="Times New Roman" w:cs="Times New Roman"/>
        </w:rPr>
        <w:t xml:space="preserve"> peak data rate of </w:t>
      </w:r>
      <w:r w:rsidR="00F972AB" w:rsidRPr="009E1BB3">
        <w:rPr>
          <w:rFonts w:ascii="Times New Roman" w:hAnsi="Times New Roman" w:cs="Times New Roman"/>
        </w:rPr>
        <w:t>less than 1</w:t>
      </w:r>
      <w:r w:rsidR="00930F9B" w:rsidRPr="009E1BB3">
        <w:rPr>
          <w:rFonts w:ascii="Times New Roman" w:hAnsi="Times New Roman" w:cs="Times New Roman"/>
        </w:rPr>
        <w:t>5</w:t>
      </w:r>
      <w:r w:rsidR="00F972AB" w:rsidRPr="009E1BB3">
        <w:rPr>
          <w:rFonts w:ascii="Times New Roman" w:hAnsi="Times New Roman" w:cs="Times New Roman"/>
        </w:rPr>
        <w:t>Mbps</w:t>
      </w:r>
      <w:r w:rsidR="00222535" w:rsidRPr="009E1BB3">
        <w:rPr>
          <w:rFonts w:ascii="Times New Roman" w:hAnsi="Times New Roman" w:cs="Times New Roman"/>
        </w:rPr>
        <w:t xml:space="preserve"> </w:t>
      </w:r>
      <w:r w:rsidR="008066F6" w:rsidRPr="009E1BB3">
        <w:rPr>
          <w:rFonts w:ascii="Times New Roman" w:hAnsi="Times New Roman" w:cs="Times New Roman"/>
        </w:rPr>
        <w:t>[</w:t>
      </w:r>
      <w:r w:rsidR="00672D07" w:rsidRPr="009E1BB3">
        <w:rPr>
          <w:rFonts w:ascii="Times New Roman" w:hAnsi="Times New Roman" w:cs="Times New Roman"/>
        </w:rPr>
        <w:t>9</w:t>
      </w:r>
      <w:r w:rsidR="008066F6" w:rsidRPr="009E1BB3">
        <w:rPr>
          <w:rFonts w:ascii="Times New Roman" w:hAnsi="Times New Roman" w:cs="Times New Roman"/>
        </w:rPr>
        <w:t>]</w:t>
      </w:r>
      <w:r w:rsidR="008A572E" w:rsidRPr="009E1BB3">
        <w:rPr>
          <w:rFonts w:ascii="Times New Roman" w:hAnsi="Times New Roman" w:cs="Times New Roman"/>
        </w:rPr>
        <w:t>.</w:t>
      </w:r>
      <w:r w:rsidR="00576538" w:rsidRPr="009E1BB3">
        <w:rPr>
          <w:rFonts w:ascii="Times New Roman" w:hAnsi="Times New Roman" w:cs="Times New Roman"/>
        </w:rPr>
        <w:t xml:space="preserve"> </w:t>
      </w:r>
      <w:r w:rsidR="00380D55" w:rsidRPr="009E1BB3">
        <w:rPr>
          <w:rFonts w:ascii="Times New Roman" w:hAnsi="Times New Roman" w:cs="Times New Roman"/>
        </w:rPr>
        <w:t xml:space="preserve">These improvement </w:t>
      </w:r>
      <w:r w:rsidR="00DE4629" w:rsidRPr="009E1BB3">
        <w:rPr>
          <w:rFonts w:ascii="Times New Roman" w:hAnsi="Times New Roman" w:cs="Times New Roman"/>
        </w:rPr>
        <w:t xml:space="preserve">in </w:t>
      </w:r>
      <w:r w:rsidR="00026794" w:rsidRPr="009E1BB3">
        <w:rPr>
          <w:rFonts w:ascii="Times New Roman" w:hAnsi="Times New Roman" w:cs="Times New Roman"/>
        </w:rPr>
        <w:t xml:space="preserve">peak data rates were possible due to advanced signal processing techniques. </w:t>
      </w:r>
      <w:r w:rsidR="00F97D8D" w:rsidRPr="009E1BB3">
        <w:rPr>
          <w:rFonts w:ascii="Times New Roman" w:hAnsi="Times New Roman" w:cs="Times New Roman"/>
        </w:rPr>
        <w:t xml:space="preserve">Orthogonal frequency-division multiplexing </w:t>
      </w:r>
      <w:r w:rsidR="00220A32" w:rsidRPr="009E1BB3">
        <w:rPr>
          <w:rFonts w:ascii="Times New Roman" w:hAnsi="Times New Roman" w:cs="Times New Roman"/>
        </w:rPr>
        <w:t xml:space="preserve">access (OFDMA) </w:t>
      </w:r>
      <w:r w:rsidR="00F41CC0" w:rsidRPr="009E1BB3">
        <w:rPr>
          <w:rFonts w:ascii="Times New Roman" w:hAnsi="Times New Roman" w:cs="Times New Roman"/>
        </w:rPr>
        <w:t xml:space="preserve">is the core of the LTE downlink technology. </w:t>
      </w:r>
      <w:r w:rsidR="00BD466B" w:rsidRPr="009E1BB3">
        <w:rPr>
          <w:rFonts w:ascii="Times New Roman" w:hAnsi="Times New Roman" w:cs="Times New Roman"/>
        </w:rPr>
        <w:t xml:space="preserve">OFDM transmission </w:t>
      </w:r>
      <w:r w:rsidR="00680343" w:rsidRPr="009E1BB3">
        <w:rPr>
          <w:rFonts w:ascii="Times New Roman" w:hAnsi="Times New Roman" w:cs="Times New Roman"/>
        </w:rPr>
        <w:t xml:space="preserve">simplifies the receiver </w:t>
      </w:r>
      <w:r w:rsidR="00D61DD4" w:rsidRPr="009E1BB3">
        <w:rPr>
          <w:rFonts w:ascii="Times New Roman" w:hAnsi="Times New Roman" w:cs="Times New Roman"/>
        </w:rPr>
        <w:t xml:space="preserve">baseband processing </w:t>
      </w:r>
      <w:r w:rsidR="00B80590" w:rsidRPr="009E1BB3">
        <w:rPr>
          <w:rFonts w:ascii="Times New Roman" w:hAnsi="Times New Roman" w:cs="Times New Roman"/>
        </w:rPr>
        <w:t xml:space="preserve">and reduces the terminal cost </w:t>
      </w:r>
      <w:r w:rsidR="003360CB" w:rsidRPr="009E1BB3">
        <w:rPr>
          <w:rFonts w:ascii="Times New Roman" w:hAnsi="Times New Roman" w:cs="Times New Roman"/>
        </w:rPr>
        <w:t>along with</w:t>
      </w:r>
      <w:r w:rsidR="00672D07" w:rsidRPr="009E1BB3">
        <w:rPr>
          <w:rFonts w:ascii="Times New Roman" w:hAnsi="Times New Roman" w:cs="Times New Roman"/>
        </w:rPr>
        <w:t xml:space="preserve"> power consumption [10</w:t>
      </w:r>
      <w:r w:rsidR="00B80590" w:rsidRPr="009E1BB3">
        <w:rPr>
          <w:rFonts w:ascii="Times New Roman" w:hAnsi="Times New Roman" w:cs="Times New Roman"/>
        </w:rPr>
        <w:t>].</w:t>
      </w:r>
      <w:r w:rsidR="00A806A5" w:rsidRPr="009E1BB3">
        <w:rPr>
          <w:rFonts w:ascii="Times New Roman" w:hAnsi="Times New Roman" w:cs="Times New Roman"/>
        </w:rPr>
        <w:t xml:space="preserve"> </w:t>
      </w:r>
      <w:r w:rsidR="00724373" w:rsidRPr="009E1BB3">
        <w:rPr>
          <w:rFonts w:ascii="Times New Roman" w:hAnsi="Times New Roman" w:cs="Times New Roman"/>
        </w:rPr>
        <w:t xml:space="preserve">For uplink, </w:t>
      </w:r>
      <w:r w:rsidR="00551A8A" w:rsidRPr="009E1BB3">
        <w:rPr>
          <w:rFonts w:ascii="Times New Roman" w:hAnsi="Times New Roman" w:cs="Times New Roman"/>
        </w:rPr>
        <w:t xml:space="preserve">LTE uses single carrier </w:t>
      </w:r>
      <w:r w:rsidR="0054034D" w:rsidRPr="009E1BB3">
        <w:rPr>
          <w:rFonts w:ascii="Times New Roman" w:hAnsi="Times New Roman" w:cs="Times New Roman"/>
        </w:rPr>
        <w:t xml:space="preserve">frequency </w:t>
      </w:r>
      <w:r w:rsidR="000120EB" w:rsidRPr="009E1BB3">
        <w:rPr>
          <w:rFonts w:ascii="Times New Roman" w:hAnsi="Times New Roman" w:cs="Times New Roman"/>
        </w:rPr>
        <w:t xml:space="preserve">division multiple access </w:t>
      </w:r>
      <w:r w:rsidR="00D1427D" w:rsidRPr="009E1BB3">
        <w:rPr>
          <w:rFonts w:ascii="Times New Roman" w:hAnsi="Times New Roman" w:cs="Times New Roman"/>
        </w:rPr>
        <w:t>(</w:t>
      </w:r>
      <w:r w:rsidR="00F41C7A" w:rsidRPr="009E1BB3">
        <w:rPr>
          <w:rFonts w:ascii="Times New Roman" w:hAnsi="Times New Roman" w:cs="Times New Roman"/>
        </w:rPr>
        <w:t>SC-FDMA)</w:t>
      </w:r>
      <w:r w:rsidR="006872A9" w:rsidRPr="009E1BB3">
        <w:rPr>
          <w:rFonts w:ascii="Times New Roman" w:hAnsi="Times New Roman" w:cs="Times New Roman"/>
        </w:rPr>
        <w:t xml:space="preserve"> </w:t>
      </w:r>
      <w:r w:rsidR="0057799A" w:rsidRPr="009E1BB3">
        <w:rPr>
          <w:rFonts w:ascii="Times New Roman" w:hAnsi="Times New Roman" w:cs="Times New Roman"/>
        </w:rPr>
        <w:t>that has the same benefits as OFDMA but is more power efficient</w:t>
      </w:r>
      <w:r w:rsidR="0059487C" w:rsidRPr="009E1BB3">
        <w:rPr>
          <w:rFonts w:ascii="Times New Roman" w:hAnsi="Times New Roman" w:cs="Times New Roman"/>
        </w:rPr>
        <w:t xml:space="preserve"> </w:t>
      </w:r>
      <w:r w:rsidR="006872A9" w:rsidRPr="009E1BB3">
        <w:rPr>
          <w:rFonts w:ascii="Times New Roman" w:hAnsi="Times New Roman" w:cs="Times New Roman"/>
        </w:rPr>
        <w:t>[</w:t>
      </w:r>
      <w:r w:rsidR="00672D07" w:rsidRPr="009E1BB3">
        <w:rPr>
          <w:rFonts w:ascii="Times New Roman" w:hAnsi="Times New Roman" w:cs="Times New Roman"/>
        </w:rPr>
        <w:t>11</w:t>
      </w:r>
      <w:r w:rsidR="00502108" w:rsidRPr="009E1BB3">
        <w:rPr>
          <w:rFonts w:ascii="Times New Roman" w:hAnsi="Times New Roman" w:cs="Times New Roman"/>
        </w:rPr>
        <w:t>].</w:t>
      </w:r>
      <w:r w:rsidR="00F743D3" w:rsidRPr="009E1BB3">
        <w:rPr>
          <w:rFonts w:ascii="Times New Roman" w:hAnsi="Times New Roman" w:cs="Times New Roman"/>
        </w:rPr>
        <w:t xml:space="preserve"> LTE </w:t>
      </w:r>
      <w:r w:rsidR="00D928DE" w:rsidRPr="009E1BB3">
        <w:rPr>
          <w:rFonts w:ascii="Times New Roman" w:hAnsi="Times New Roman" w:cs="Times New Roman"/>
        </w:rPr>
        <w:t xml:space="preserve">can also operate in different frequencies and in bandwidths </w:t>
      </w:r>
      <w:r w:rsidR="00D4664B" w:rsidRPr="009E1BB3">
        <w:rPr>
          <w:rFonts w:ascii="Times New Roman" w:hAnsi="Times New Roman" w:cs="Times New Roman"/>
        </w:rPr>
        <w:t>ra</w:t>
      </w:r>
      <w:r w:rsidR="00672D07" w:rsidRPr="009E1BB3">
        <w:rPr>
          <w:rFonts w:ascii="Times New Roman" w:hAnsi="Times New Roman" w:cs="Times New Roman"/>
        </w:rPr>
        <w:t>nging from 1.4 MHz to 20 MHz [12</w:t>
      </w:r>
      <w:r w:rsidR="00D4664B" w:rsidRPr="009E1BB3">
        <w:rPr>
          <w:rFonts w:ascii="Times New Roman" w:hAnsi="Times New Roman" w:cs="Times New Roman"/>
        </w:rPr>
        <w:t>]</w:t>
      </w:r>
      <w:r w:rsidR="00BA3B8E" w:rsidRPr="009E1BB3">
        <w:rPr>
          <w:rFonts w:ascii="Times New Roman" w:hAnsi="Times New Roman" w:cs="Times New Roman"/>
        </w:rPr>
        <w:t xml:space="preserve">. </w:t>
      </w:r>
      <w:r w:rsidR="005515CF" w:rsidRPr="009E1BB3">
        <w:rPr>
          <w:rFonts w:ascii="Times New Roman" w:hAnsi="Times New Roman" w:cs="Times New Roman"/>
        </w:rPr>
        <w:t>This allows better utilizat</w:t>
      </w:r>
      <w:r w:rsidR="0025072F" w:rsidRPr="009E1BB3">
        <w:rPr>
          <w:rFonts w:ascii="Times New Roman" w:hAnsi="Times New Roman" w:cs="Times New Roman"/>
        </w:rPr>
        <w:t xml:space="preserve">ion of bandwidth. </w:t>
      </w:r>
      <w:r w:rsidR="00822DEA" w:rsidRPr="009E1BB3">
        <w:rPr>
          <w:rFonts w:ascii="Times New Roman" w:hAnsi="Times New Roman" w:cs="Times New Roman"/>
        </w:rPr>
        <w:t xml:space="preserve">Another important </w:t>
      </w:r>
      <w:r w:rsidR="00804E7A" w:rsidRPr="009E1BB3">
        <w:rPr>
          <w:rFonts w:ascii="Times New Roman" w:hAnsi="Times New Roman" w:cs="Times New Roman"/>
        </w:rPr>
        <w:t xml:space="preserve">advancement in LTE is </w:t>
      </w:r>
      <w:r w:rsidR="00E54548" w:rsidRPr="009E1BB3">
        <w:rPr>
          <w:rFonts w:ascii="Times New Roman" w:hAnsi="Times New Roman" w:cs="Times New Roman"/>
        </w:rPr>
        <w:t xml:space="preserve">the </w:t>
      </w:r>
      <w:r w:rsidR="00884068" w:rsidRPr="009E1BB3">
        <w:rPr>
          <w:rFonts w:ascii="Times New Roman" w:hAnsi="Times New Roman" w:cs="Times New Roman"/>
        </w:rPr>
        <w:t xml:space="preserve">support for multi-antenna transmission. </w:t>
      </w:r>
      <w:r w:rsidR="00006099" w:rsidRPr="009E1BB3">
        <w:rPr>
          <w:rFonts w:ascii="Times New Roman" w:hAnsi="Times New Roman" w:cs="Times New Roman"/>
        </w:rPr>
        <w:t>Multiple antenna transmissio</w:t>
      </w:r>
      <w:r w:rsidR="00F20544" w:rsidRPr="009E1BB3">
        <w:rPr>
          <w:rFonts w:ascii="Times New Roman" w:hAnsi="Times New Roman" w:cs="Times New Roman"/>
        </w:rPr>
        <w:t>n enables more efficient use of</w:t>
      </w:r>
      <w:r w:rsidR="00E008CB" w:rsidRPr="009E1BB3">
        <w:rPr>
          <w:rFonts w:ascii="Times New Roman" w:hAnsi="Times New Roman" w:cs="Times New Roman"/>
        </w:rPr>
        <w:t xml:space="preserve"> antennas </w:t>
      </w:r>
      <w:r w:rsidR="00DB1568" w:rsidRPr="009E1BB3">
        <w:rPr>
          <w:rFonts w:ascii="Times New Roman" w:hAnsi="Times New Roman" w:cs="Times New Roman"/>
        </w:rPr>
        <w:t xml:space="preserve">improving the link (down/up) quality and reliability. </w:t>
      </w:r>
      <w:r w:rsidR="00AB6DCF" w:rsidRPr="009E1BB3">
        <w:rPr>
          <w:rFonts w:ascii="Times New Roman" w:hAnsi="Times New Roman" w:cs="Times New Roman"/>
        </w:rPr>
        <w:t>Various techniques are used to enable the multiple antenna transmission; these techniques are grouped as multiple-input multiple-output (MIMO)</w:t>
      </w:r>
      <w:r w:rsidR="00672D07" w:rsidRPr="009E1BB3">
        <w:rPr>
          <w:rFonts w:ascii="Times New Roman" w:hAnsi="Times New Roman" w:cs="Times New Roman"/>
        </w:rPr>
        <w:t xml:space="preserve"> [13</w:t>
      </w:r>
      <w:r w:rsidR="00DF67F4" w:rsidRPr="009E1BB3">
        <w:rPr>
          <w:rFonts w:ascii="Times New Roman" w:hAnsi="Times New Roman" w:cs="Times New Roman"/>
        </w:rPr>
        <w:t xml:space="preserve">]. </w:t>
      </w:r>
    </w:p>
    <w:p w14:paraId="337AFBFD" w14:textId="407154CC" w:rsidR="00EE4339" w:rsidRPr="009E1BB3" w:rsidRDefault="00347DF7" w:rsidP="00B027F2">
      <w:pPr>
        <w:spacing w:line="360" w:lineRule="auto"/>
        <w:rPr>
          <w:rFonts w:ascii="Times New Roman" w:hAnsi="Times New Roman" w:cs="Times New Roman"/>
          <w:b/>
        </w:rPr>
      </w:pPr>
      <w:r w:rsidRPr="009E1BB3">
        <w:rPr>
          <w:rFonts w:ascii="Times New Roman" w:hAnsi="Times New Roman" w:cs="Times New Roman"/>
          <w:b/>
        </w:rPr>
        <w:t>Implementation of Technology</w:t>
      </w:r>
    </w:p>
    <w:p w14:paraId="7CAAB5A3" w14:textId="5ACB084F" w:rsidR="000A4C57" w:rsidRPr="009E1BB3" w:rsidRDefault="00806EB3" w:rsidP="00B027F2">
      <w:pPr>
        <w:spacing w:line="36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 xml:space="preserve">Implementation of LTE </w:t>
      </w:r>
      <w:r w:rsidR="00AE27C9" w:rsidRPr="009E1BB3">
        <w:rPr>
          <w:rFonts w:ascii="Times New Roman" w:hAnsi="Times New Roman" w:cs="Times New Roman"/>
        </w:rPr>
        <w:t>requires</w:t>
      </w:r>
      <w:r w:rsidR="00852500" w:rsidRPr="009E1BB3">
        <w:rPr>
          <w:rFonts w:ascii="Times New Roman" w:hAnsi="Times New Roman" w:cs="Times New Roman"/>
        </w:rPr>
        <w:t xml:space="preserve"> device as well as network upgrades. </w:t>
      </w:r>
      <w:r w:rsidR="00226CB1" w:rsidRPr="009E1BB3">
        <w:rPr>
          <w:rFonts w:ascii="Times New Roman" w:hAnsi="Times New Roman" w:cs="Times New Roman"/>
        </w:rPr>
        <w:t xml:space="preserve">LTE </w:t>
      </w:r>
      <w:r w:rsidR="00DA6C96" w:rsidRPr="009E1BB3">
        <w:rPr>
          <w:rFonts w:ascii="Times New Roman" w:hAnsi="Times New Roman" w:cs="Times New Roman"/>
        </w:rPr>
        <w:t>is architecturally different from 3G networks and</w:t>
      </w:r>
      <w:r w:rsidR="003D58ED" w:rsidRPr="009E1BB3">
        <w:rPr>
          <w:rFonts w:ascii="Times New Roman" w:hAnsi="Times New Roman" w:cs="Times New Roman"/>
        </w:rPr>
        <w:t xml:space="preserve"> requires an overhaul of the </w:t>
      </w:r>
      <w:r w:rsidR="004B674F" w:rsidRPr="009E1BB3">
        <w:rPr>
          <w:rFonts w:ascii="Times New Roman" w:hAnsi="Times New Roman" w:cs="Times New Roman"/>
        </w:rPr>
        <w:t xml:space="preserve">already built network. </w:t>
      </w:r>
      <w:r w:rsidR="006519F6" w:rsidRPr="009E1BB3">
        <w:rPr>
          <w:rFonts w:ascii="Times New Roman" w:hAnsi="Times New Roman" w:cs="Times New Roman"/>
        </w:rPr>
        <w:t xml:space="preserve">Most of the devices that are currently in the market for customers don’t have LTE chips </w:t>
      </w:r>
      <w:r w:rsidR="008273F3" w:rsidRPr="009E1BB3">
        <w:rPr>
          <w:rFonts w:ascii="Times New Roman" w:hAnsi="Times New Roman" w:cs="Times New Roman"/>
        </w:rPr>
        <w:t>in them, and th</w:t>
      </w:r>
      <w:r w:rsidR="00AB3792" w:rsidRPr="009E1BB3">
        <w:rPr>
          <w:rFonts w:ascii="Times New Roman" w:hAnsi="Times New Roman" w:cs="Times New Roman"/>
        </w:rPr>
        <w:t>us the</w:t>
      </w:r>
      <w:r w:rsidR="008273F3" w:rsidRPr="009E1BB3">
        <w:rPr>
          <w:rFonts w:ascii="Times New Roman" w:hAnsi="Times New Roman" w:cs="Times New Roman"/>
        </w:rPr>
        <w:t>y cannot use LT</w:t>
      </w:r>
      <w:r w:rsidR="00EA4C03" w:rsidRPr="009E1BB3">
        <w:rPr>
          <w:rFonts w:ascii="Times New Roman" w:hAnsi="Times New Roman" w:cs="Times New Roman"/>
        </w:rPr>
        <w:t xml:space="preserve">E network. So, to implement LTE and ensure usage of LTE network, phone manufacturers need to develop more phones </w:t>
      </w:r>
      <w:r w:rsidR="00506188" w:rsidRPr="009E1BB3">
        <w:rPr>
          <w:rFonts w:ascii="Times New Roman" w:hAnsi="Times New Roman" w:cs="Times New Roman"/>
        </w:rPr>
        <w:t xml:space="preserve">that are LTE capable. </w:t>
      </w:r>
      <w:r w:rsidR="000C0AF3" w:rsidRPr="009E1BB3">
        <w:rPr>
          <w:rFonts w:ascii="Times New Roman" w:hAnsi="Times New Roman" w:cs="Times New Roman"/>
        </w:rPr>
        <w:t xml:space="preserve">Also, due to customers still needing to use 3G network, network companies need to buy new spectrum to accommodate LTE along with </w:t>
      </w:r>
      <w:r w:rsidR="008733EC" w:rsidRPr="009E1BB3">
        <w:rPr>
          <w:rFonts w:ascii="Times New Roman" w:hAnsi="Times New Roman" w:cs="Times New Roman"/>
        </w:rPr>
        <w:t>their 3G spectrum</w:t>
      </w:r>
      <w:r w:rsidR="00B93304" w:rsidRPr="009E1BB3">
        <w:rPr>
          <w:rFonts w:ascii="Times New Roman" w:hAnsi="Times New Roman" w:cs="Times New Roman"/>
        </w:rPr>
        <w:t xml:space="preserve"> [14]</w:t>
      </w:r>
      <w:r w:rsidR="008733EC" w:rsidRPr="009E1BB3">
        <w:rPr>
          <w:rFonts w:ascii="Times New Roman" w:hAnsi="Times New Roman" w:cs="Times New Roman"/>
        </w:rPr>
        <w:t>.</w:t>
      </w:r>
      <w:r w:rsidR="00FA5C9E" w:rsidRPr="009E1BB3">
        <w:rPr>
          <w:rFonts w:ascii="Times New Roman" w:hAnsi="Times New Roman" w:cs="Times New Roman"/>
        </w:rPr>
        <w:t xml:space="preserve"> Companies also need a</w:t>
      </w:r>
      <w:r w:rsidR="00B06459" w:rsidRPr="009E1BB3">
        <w:rPr>
          <w:rFonts w:ascii="Times New Roman" w:hAnsi="Times New Roman" w:cs="Times New Roman"/>
        </w:rPr>
        <w:t>n</w:t>
      </w:r>
      <w:r w:rsidR="00FA5C9E" w:rsidRPr="009E1BB3">
        <w:rPr>
          <w:rFonts w:ascii="Times New Roman" w:hAnsi="Times New Roman" w:cs="Times New Roman"/>
        </w:rPr>
        <w:t xml:space="preserve"> extensive fiber-optic infrastructure </w:t>
      </w:r>
      <w:r w:rsidR="00BB6085" w:rsidRPr="009E1BB3">
        <w:rPr>
          <w:rFonts w:ascii="Times New Roman" w:hAnsi="Times New Roman" w:cs="Times New Roman"/>
        </w:rPr>
        <w:t xml:space="preserve">to </w:t>
      </w:r>
      <w:r w:rsidR="006A161F" w:rsidRPr="009E1BB3">
        <w:rPr>
          <w:rFonts w:ascii="Times New Roman" w:hAnsi="Times New Roman" w:cs="Times New Roman"/>
        </w:rPr>
        <w:t xml:space="preserve">deploy LTE. </w:t>
      </w:r>
      <w:r w:rsidR="005A7912" w:rsidRPr="009E1BB3">
        <w:rPr>
          <w:rFonts w:ascii="Times New Roman" w:hAnsi="Times New Roman" w:cs="Times New Roman"/>
        </w:rPr>
        <w:t>In the infrastruct</w:t>
      </w:r>
      <w:r w:rsidR="008350C5" w:rsidRPr="009E1BB3">
        <w:rPr>
          <w:rFonts w:ascii="Times New Roman" w:hAnsi="Times New Roman" w:cs="Times New Roman"/>
        </w:rPr>
        <w:t xml:space="preserve">ure side, companies </w:t>
      </w:r>
      <w:r w:rsidR="00134CC0" w:rsidRPr="009E1BB3">
        <w:rPr>
          <w:rFonts w:ascii="Times New Roman" w:hAnsi="Times New Roman" w:cs="Times New Roman"/>
        </w:rPr>
        <w:t>will</w:t>
      </w:r>
      <w:r w:rsidR="00AB3792" w:rsidRPr="009E1BB3">
        <w:rPr>
          <w:rFonts w:ascii="Times New Roman" w:hAnsi="Times New Roman" w:cs="Times New Roman"/>
        </w:rPr>
        <w:t xml:space="preserve"> also need to upgrade their ba</w:t>
      </w:r>
      <w:r w:rsidR="007164CE" w:rsidRPr="009E1BB3">
        <w:rPr>
          <w:rFonts w:ascii="Times New Roman" w:hAnsi="Times New Roman" w:cs="Times New Roman"/>
        </w:rPr>
        <w:t>se transceiver station devices</w:t>
      </w:r>
      <w:r w:rsidR="002A5382" w:rsidRPr="009E1BB3">
        <w:rPr>
          <w:rFonts w:ascii="Times New Roman" w:hAnsi="Times New Roman" w:cs="Times New Roman"/>
        </w:rPr>
        <w:t>.</w:t>
      </w:r>
      <w:r w:rsidR="007164CE" w:rsidRPr="009E1BB3">
        <w:rPr>
          <w:rFonts w:ascii="Times New Roman" w:hAnsi="Times New Roman" w:cs="Times New Roman"/>
        </w:rPr>
        <w:t xml:space="preserve"> </w:t>
      </w:r>
    </w:p>
    <w:p w14:paraId="42E38BAA" w14:textId="77777777" w:rsidR="00DB4A43" w:rsidRPr="009E1BB3" w:rsidRDefault="00DB4A43">
      <w:pPr>
        <w:rPr>
          <w:rFonts w:ascii="Times New Roman" w:hAnsi="Times New Roman" w:cs="Times New Roman"/>
        </w:rPr>
      </w:pPr>
    </w:p>
    <w:p w14:paraId="6307975E" w14:textId="77777777" w:rsidR="006B2151" w:rsidRPr="009E1BB3" w:rsidRDefault="006B2151">
      <w:pPr>
        <w:rPr>
          <w:rFonts w:ascii="Times New Roman" w:hAnsi="Times New Roman" w:cs="Times New Roman"/>
        </w:rPr>
      </w:pPr>
    </w:p>
    <w:p w14:paraId="13693BFC" w14:textId="42E24963" w:rsidR="00F65D4C" w:rsidRPr="009E1BB3" w:rsidRDefault="006B2151">
      <w:pPr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  <w:b/>
        </w:rPr>
        <w:lastRenderedPageBreak/>
        <w:t>References</w:t>
      </w:r>
    </w:p>
    <w:p w14:paraId="56BFC315" w14:textId="327C7A9D" w:rsidR="00DB3198" w:rsidRPr="009E1BB3" w:rsidRDefault="000719E5" w:rsidP="00DB3198">
      <w:pPr>
        <w:spacing w:after="0" w:line="24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[1]</w:t>
      </w:r>
      <w:r w:rsidRPr="009E1BB3">
        <w:rPr>
          <w:rFonts w:ascii="Times New Roman" w:hAnsi="Times New Roman" w:cs="Times New Roman"/>
        </w:rPr>
        <w:tab/>
      </w:r>
      <w:r w:rsidR="00660C42" w:rsidRPr="009E1BB3">
        <w:rPr>
          <w:rFonts w:ascii="Times New Roman" w:hAnsi="Times New Roman" w:cs="Times New Roman"/>
        </w:rPr>
        <w:t>4G Americas, “LTE, Long Term Evolution, Technology, 4G Americas”</w:t>
      </w:r>
      <w:r w:rsidR="00024A78" w:rsidRPr="009E1BB3">
        <w:rPr>
          <w:rFonts w:ascii="Times New Roman" w:hAnsi="Times New Roman" w:cs="Times New Roman"/>
        </w:rPr>
        <w:t xml:space="preserve"> January 2013</w:t>
      </w:r>
      <w:r w:rsidR="001658AB" w:rsidRPr="009E1BB3">
        <w:rPr>
          <w:rFonts w:ascii="Times New Roman" w:hAnsi="Times New Roman" w:cs="Times New Roman"/>
        </w:rPr>
        <w:t xml:space="preserve">. [Online]. </w:t>
      </w:r>
    </w:p>
    <w:p w14:paraId="7265AD21" w14:textId="54817BA7" w:rsidR="0023468A" w:rsidRPr="009E1BB3" w:rsidRDefault="00A130FB" w:rsidP="00DB31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Available</w:t>
      </w:r>
      <w:r w:rsidR="001658AB" w:rsidRPr="009E1BB3">
        <w:rPr>
          <w:rFonts w:ascii="Times New Roman" w:hAnsi="Times New Roman" w:cs="Times New Roman"/>
        </w:rPr>
        <w:t xml:space="preserve">: </w:t>
      </w:r>
      <w:hyperlink r:id="rId7" w:history="1">
        <w:r w:rsidR="001658AB" w:rsidRPr="009E1BB3">
          <w:rPr>
            <w:rStyle w:val="Hyperlink"/>
            <w:rFonts w:ascii="Times New Roman" w:hAnsi="Times New Roman" w:cs="Times New Roman"/>
          </w:rPr>
          <w:t>http://www.4gamericas.org</w:t>
        </w:r>
      </w:hyperlink>
      <w:r w:rsidR="001658AB" w:rsidRPr="009E1BB3">
        <w:rPr>
          <w:rFonts w:ascii="Times New Roman" w:hAnsi="Times New Roman" w:cs="Times New Roman"/>
        </w:rPr>
        <w:t xml:space="preserve"> </w:t>
      </w:r>
      <w:r w:rsidR="00DB3198" w:rsidRPr="009E1BB3">
        <w:rPr>
          <w:rFonts w:ascii="Times New Roman" w:hAnsi="Times New Roman" w:cs="Times New Roman"/>
        </w:rPr>
        <w:t>[Accessed: Oct</w:t>
      </w:r>
      <w:r w:rsidR="00B83A9A" w:rsidRPr="009E1BB3">
        <w:rPr>
          <w:rFonts w:ascii="Times New Roman" w:hAnsi="Times New Roman" w:cs="Times New Roman"/>
        </w:rPr>
        <w:t>ober</w:t>
      </w:r>
      <w:r w:rsidR="00DB3198" w:rsidRPr="009E1BB3">
        <w:rPr>
          <w:rFonts w:ascii="Times New Roman" w:hAnsi="Times New Roman" w:cs="Times New Roman"/>
        </w:rPr>
        <w:t xml:space="preserve"> 27, 2013]. </w:t>
      </w:r>
    </w:p>
    <w:p w14:paraId="3B20A392" w14:textId="77777777" w:rsidR="001F5C53" w:rsidRPr="009E1BB3" w:rsidRDefault="001F5C53" w:rsidP="001F5C53">
      <w:pPr>
        <w:spacing w:after="0" w:line="240" w:lineRule="auto"/>
        <w:rPr>
          <w:rFonts w:ascii="Times New Roman" w:hAnsi="Times New Roman" w:cs="Times New Roman"/>
        </w:rPr>
      </w:pPr>
    </w:p>
    <w:p w14:paraId="505C5BA7" w14:textId="3AAC05B4" w:rsidR="00E85C4B" w:rsidRPr="009E1BB3" w:rsidRDefault="001F5C53" w:rsidP="00E85C4B">
      <w:pPr>
        <w:spacing w:after="0" w:line="240" w:lineRule="auto"/>
        <w:rPr>
          <w:rFonts w:ascii="Times New Roman" w:hAnsi="Times New Roman" w:cs="Times New Roman"/>
          <w:i/>
        </w:rPr>
      </w:pPr>
      <w:r w:rsidRPr="009E1BB3">
        <w:rPr>
          <w:rFonts w:ascii="Times New Roman" w:hAnsi="Times New Roman" w:cs="Times New Roman"/>
        </w:rPr>
        <w:t>[2]</w:t>
      </w:r>
      <w:r w:rsidRPr="009E1BB3">
        <w:rPr>
          <w:rFonts w:ascii="Times New Roman" w:hAnsi="Times New Roman" w:cs="Times New Roman"/>
        </w:rPr>
        <w:tab/>
      </w:r>
      <w:r w:rsidR="00BB6610" w:rsidRPr="009E1BB3">
        <w:rPr>
          <w:rFonts w:ascii="Times New Roman" w:hAnsi="Times New Roman" w:cs="Times New Roman"/>
        </w:rPr>
        <w:t>S. Lawson, “New terms in Sprint contra</w:t>
      </w:r>
      <w:r w:rsidR="002F359F" w:rsidRPr="009E1BB3">
        <w:rPr>
          <w:rFonts w:ascii="Times New Roman" w:hAnsi="Times New Roman" w:cs="Times New Roman"/>
        </w:rPr>
        <w:t>cts look toward WiM</w:t>
      </w:r>
      <w:r w:rsidR="00BB6610" w:rsidRPr="009E1BB3">
        <w:rPr>
          <w:rFonts w:ascii="Times New Roman" w:hAnsi="Times New Roman" w:cs="Times New Roman"/>
        </w:rPr>
        <w:t xml:space="preserve">ax shutdown – Computerworld,” </w:t>
      </w:r>
    </w:p>
    <w:p w14:paraId="7B3DA0AC" w14:textId="3A9725DF" w:rsidR="00067420" w:rsidRPr="009E1BB3" w:rsidRDefault="009151E7" w:rsidP="004F5890">
      <w:pPr>
        <w:ind w:left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  <w:i/>
        </w:rPr>
        <w:t>computerworld.com</w:t>
      </w:r>
      <w:r w:rsidRPr="009E1BB3">
        <w:rPr>
          <w:rFonts w:ascii="Times New Roman" w:hAnsi="Times New Roman" w:cs="Times New Roman"/>
        </w:rPr>
        <w:t xml:space="preserve">, June 13, 2013. [Online]. </w:t>
      </w:r>
      <w:r w:rsidR="00597005" w:rsidRPr="009E1BB3">
        <w:rPr>
          <w:rFonts w:ascii="Times New Roman" w:hAnsi="Times New Roman" w:cs="Times New Roman"/>
        </w:rPr>
        <w:t xml:space="preserve">Available: </w:t>
      </w:r>
      <w:hyperlink r:id="rId8" w:history="1">
        <w:r w:rsidR="00067420" w:rsidRPr="009E1BB3">
          <w:rPr>
            <w:rStyle w:val="Hyperlink"/>
            <w:rFonts w:ascii="Times New Roman" w:hAnsi="Times New Roman" w:cs="Times New Roman"/>
          </w:rPr>
          <w:t>http://www.computerworld.com/s/article/9240045/New_terms_in_Sprint_contracts_look_toward_WiMax_shutdown</w:t>
        </w:r>
      </w:hyperlink>
      <w:r w:rsidR="00D4490A" w:rsidRPr="009E1BB3">
        <w:rPr>
          <w:rFonts w:ascii="Times New Roman" w:hAnsi="Times New Roman" w:cs="Times New Roman"/>
        </w:rPr>
        <w:t xml:space="preserve">. </w:t>
      </w:r>
      <w:r w:rsidR="007622C0" w:rsidRPr="009E1BB3">
        <w:rPr>
          <w:rFonts w:ascii="Times New Roman" w:hAnsi="Times New Roman" w:cs="Times New Roman"/>
        </w:rPr>
        <w:t>[Accessed October 27, 2013].</w:t>
      </w:r>
    </w:p>
    <w:p w14:paraId="3E49A513" w14:textId="4C2C2D1D" w:rsidR="007077FF" w:rsidRPr="009E1BB3" w:rsidRDefault="00832195" w:rsidP="00B8594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[3-</w:t>
      </w:r>
      <w:r w:rsidR="00A2240A" w:rsidRPr="009E1BB3">
        <w:rPr>
          <w:rFonts w:ascii="Times New Roman" w:hAnsi="Times New Roman" w:cs="Times New Roman"/>
        </w:rPr>
        <w:t>5</w:t>
      </w:r>
      <w:r w:rsidR="00F11C82" w:rsidRPr="009E1BB3">
        <w:rPr>
          <w:rFonts w:ascii="Times New Roman" w:hAnsi="Times New Roman" w:cs="Times New Roman"/>
        </w:rPr>
        <w:t>]</w:t>
      </w:r>
      <w:r w:rsidR="003A6551" w:rsidRPr="009E1BB3">
        <w:rPr>
          <w:rFonts w:ascii="Times New Roman" w:hAnsi="Times New Roman" w:cs="Times New Roman"/>
        </w:rPr>
        <w:tab/>
      </w:r>
      <w:r w:rsidR="002B7043" w:rsidRPr="009E1BB3">
        <w:rPr>
          <w:rFonts w:ascii="Times New Roman" w:hAnsi="Times New Roman" w:cs="Times New Roman"/>
        </w:rPr>
        <w:t xml:space="preserve">C. Cox, </w:t>
      </w:r>
      <w:r w:rsidR="00F31C9F" w:rsidRPr="009E1BB3">
        <w:rPr>
          <w:rFonts w:ascii="Times New Roman" w:hAnsi="Times New Roman" w:cs="Times New Roman"/>
        </w:rPr>
        <w:t>“</w:t>
      </w:r>
      <w:r w:rsidR="00D11CF8" w:rsidRPr="009E1BB3">
        <w:rPr>
          <w:rFonts w:ascii="Times New Roman" w:hAnsi="Times New Roman" w:cs="Times New Roman"/>
        </w:rPr>
        <w:t>The Need for LTE</w:t>
      </w:r>
      <w:r w:rsidR="00F31C9F" w:rsidRPr="009E1BB3">
        <w:rPr>
          <w:rFonts w:ascii="Times New Roman" w:hAnsi="Times New Roman" w:cs="Times New Roman"/>
        </w:rPr>
        <w:t xml:space="preserve">” in </w:t>
      </w:r>
      <w:r w:rsidR="002B7043" w:rsidRPr="009E1BB3">
        <w:rPr>
          <w:rFonts w:ascii="Times New Roman" w:hAnsi="Times New Roman" w:cs="Times New Roman"/>
          <w:i/>
        </w:rPr>
        <w:t xml:space="preserve">An Introduction </w:t>
      </w:r>
      <w:r w:rsidR="00564A62" w:rsidRPr="009E1BB3">
        <w:rPr>
          <w:rFonts w:ascii="Times New Roman" w:hAnsi="Times New Roman" w:cs="Times New Roman"/>
          <w:i/>
        </w:rPr>
        <w:t>t</w:t>
      </w:r>
      <w:r w:rsidR="002B7043" w:rsidRPr="009E1BB3">
        <w:rPr>
          <w:rFonts w:ascii="Times New Roman" w:hAnsi="Times New Roman" w:cs="Times New Roman"/>
          <w:i/>
        </w:rPr>
        <w:t>o LTE: LTE, LTE-advanced, SAE and 4G mobile communications</w:t>
      </w:r>
      <w:r w:rsidR="002B7043" w:rsidRPr="009E1BB3">
        <w:rPr>
          <w:rFonts w:ascii="Times New Roman" w:hAnsi="Times New Roman" w:cs="Times New Roman"/>
        </w:rPr>
        <w:t>. John Wiley &amp; Sons Ltd, 2012</w:t>
      </w:r>
      <w:r w:rsidR="00F5647F" w:rsidRPr="009E1BB3">
        <w:rPr>
          <w:rFonts w:ascii="Times New Roman" w:hAnsi="Times New Roman" w:cs="Times New Roman"/>
        </w:rPr>
        <w:t xml:space="preserve">, pp </w:t>
      </w:r>
      <w:r w:rsidR="00D11CF8" w:rsidRPr="009E1BB3">
        <w:rPr>
          <w:rFonts w:ascii="Times New Roman" w:hAnsi="Times New Roman" w:cs="Times New Roman"/>
        </w:rPr>
        <w:t>8-11</w:t>
      </w:r>
      <w:r w:rsidR="00C70A9E" w:rsidRPr="009E1BB3">
        <w:rPr>
          <w:rFonts w:ascii="Times New Roman" w:hAnsi="Times New Roman" w:cs="Times New Roman"/>
        </w:rPr>
        <w:t>.</w:t>
      </w:r>
    </w:p>
    <w:p w14:paraId="557C0780" w14:textId="2A4EA9BD" w:rsidR="009151E7" w:rsidRPr="009E1BB3" w:rsidRDefault="002B7043" w:rsidP="00E85C4B">
      <w:pPr>
        <w:spacing w:after="0" w:line="24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 xml:space="preserve"> </w:t>
      </w:r>
      <w:r w:rsidR="007F50E2" w:rsidRPr="009E1BB3">
        <w:rPr>
          <w:rFonts w:ascii="Times New Roman" w:hAnsi="Times New Roman" w:cs="Times New Roman"/>
        </w:rPr>
        <w:t xml:space="preserve"> </w:t>
      </w:r>
      <w:r w:rsidR="00D84FC0" w:rsidRPr="009E1BB3">
        <w:rPr>
          <w:rFonts w:ascii="Times New Roman" w:hAnsi="Times New Roman" w:cs="Times New Roman"/>
        </w:rPr>
        <w:tab/>
      </w:r>
    </w:p>
    <w:p w14:paraId="046ADBEA" w14:textId="77777777" w:rsidR="00B66158" w:rsidRPr="009E1BB3" w:rsidRDefault="00737099" w:rsidP="00163D02">
      <w:pPr>
        <w:spacing w:after="0"/>
        <w:ind w:left="720" w:hanging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[6]</w:t>
      </w:r>
      <w:r w:rsidRPr="009E1BB3">
        <w:rPr>
          <w:rFonts w:ascii="Times New Roman" w:hAnsi="Times New Roman" w:cs="Times New Roman"/>
        </w:rPr>
        <w:tab/>
      </w:r>
      <w:r w:rsidR="006C4158" w:rsidRPr="009E1BB3">
        <w:rPr>
          <w:rFonts w:ascii="Times New Roman" w:hAnsi="Times New Roman" w:cs="Times New Roman"/>
        </w:rPr>
        <w:t xml:space="preserve">M. </w:t>
      </w:r>
      <w:r w:rsidR="003068F5" w:rsidRPr="009E1BB3">
        <w:rPr>
          <w:rFonts w:ascii="Times New Roman" w:hAnsi="Times New Roman" w:cs="Times New Roman"/>
        </w:rPr>
        <w:t>Reitenspieß</w:t>
      </w:r>
      <w:r w:rsidR="007969BC" w:rsidRPr="009E1BB3">
        <w:rPr>
          <w:rFonts w:ascii="Times New Roman" w:hAnsi="Times New Roman" w:cs="Times New Roman"/>
        </w:rPr>
        <w:t>, P. Weichsel</w:t>
      </w:r>
      <w:r w:rsidR="00532270" w:rsidRPr="009E1BB3">
        <w:rPr>
          <w:rFonts w:ascii="Times New Roman" w:hAnsi="Times New Roman" w:cs="Times New Roman"/>
        </w:rPr>
        <w:t>,</w:t>
      </w:r>
      <w:r w:rsidR="007969BC" w:rsidRPr="009E1BB3">
        <w:rPr>
          <w:rFonts w:ascii="Times New Roman" w:hAnsi="Times New Roman" w:cs="Times New Roman"/>
        </w:rPr>
        <w:t xml:space="preserve"> and</w:t>
      </w:r>
      <w:r w:rsidR="00532270" w:rsidRPr="009E1BB3">
        <w:rPr>
          <w:rFonts w:ascii="Times New Roman" w:hAnsi="Times New Roman" w:cs="Times New Roman"/>
        </w:rPr>
        <w:t xml:space="preserve"> N. Rosenhäger</w:t>
      </w:r>
      <w:r w:rsidR="006B03F6" w:rsidRPr="009E1BB3">
        <w:rPr>
          <w:rFonts w:ascii="Times New Roman" w:hAnsi="Times New Roman" w:cs="Times New Roman"/>
        </w:rPr>
        <w:t xml:space="preserve">, </w:t>
      </w:r>
      <w:r w:rsidR="00D74DD6" w:rsidRPr="009E1BB3">
        <w:rPr>
          <w:rFonts w:ascii="Times New Roman" w:hAnsi="Times New Roman" w:cs="Times New Roman"/>
        </w:rPr>
        <w:t>“LTE: Delivering the Future of Wireless</w:t>
      </w:r>
      <w:r w:rsidR="00886C41" w:rsidRPr="009E1BB3">
        <w:rPr>
          <w:rFonts w:ascii="Times New Roman" w:hAnsi="Times New Roman" w:cs="Times New Roman"/>
        </w:rPr>
        <w:t>,</w:t>
      </w:r>
      <w:r w:rsidR="00D74DD6" w:rsidRPr="009E1BB3">
        <w:rPr>
          <w:rFonts w:ascii="Times New Roman" w:hAnsi="Times New Roman" w:cs="Times New Roman"/>
        </w:rPr>
        <w:t>”</w:t>
      </w:r>
      <w:r w:rsidR="00886C41" w:rsidRPr="009E1BB3">
        <w:rPr>
          <w:rFonts w:ascii="Times New Roman" w:hAnsi="Times New Roman" w:cs="Times New Roman"/>
        </w:rPr>
        <w:t xml:space="preserve"> </w:t>
      </w:r>
      <w:r w:rsidR="00886C41" w:rsidRPr="009E1BB3">
        <w:rPr>
          <w:rFonts w:ascii="Times New Roman" w:hAnsi="Times New Roman" w:cs="Times New Roman"/>
          <w:i/>
        </w:rPr>
        <w:t>booz.com</w:t>
      </w:r>
      <w:r w:rsidR="0054261A" w:rsidRPr="009E1BB3">
        <w:rPr>
          <w:rFonts w:ascii="Times New Roman" w:hAnsi="Times New Roman" w:cs="Times New Roman"/>
        </w:rPr>
        <w:t xml:space="preserve">. [Online]. </w:t>
      </w:r>
    </w:p>
    <w:p w14:paraId="383CA216" w14:textId="17239C74" w:rsidR="00BB4C6A" w:rsidRPr="009E1BB3" w:rsidRDefault="00B66158" w:rsidP="00BB4C6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 xml:space="preserve">Available: </w:t>
      </w:r>
      <w:hyperlink r:id="rId9" w:history="1">
        <w:r w:rsidR="00DC4C85" w:rsidRPr="009E1BB3">
          <w:rPr>
            <w:rStyle w:val="Hyperlink"/>
            <w:rFonts w:ascii="Times New Roman" w:hAnsi="Times New Roman" w:cs="Times New Roman"/>
          </w:rPr>
          <w:t>http://www.booz.com/media/file/LTE_Delivering_Future_of_Wireless.pdf</w:t>
        </w:r>
      </w:hyperlink>
      <w:r w:rsidR="00D66329" w:rsidRPr="009E1BB3">
        <w:rPr>
          <w:rFonts w:ascii="Times New Roman" w:hAnsi="Times New Roman" w:cs="Times New Roman"/>
        </w:rPr>
        <w:t xml:space="preserve">. </w:t>
      </w:r>
      <w:r w:rsidR="00403210" w:rsidRPr="009E1BB3">
        <w:rPr>
          <w:rFonts w:ascii="Times New Roman" w:hAnsi="Times New Roman" w:cs="Times New Roman"/>
        </w:rPr>
        <w:t xml:space="preserve">[Accessed October 27, 2013]. </w:t>
      </w:r>
    </w:p>
    <w:p w14:paraId="0F4E2695" w14:textId="77777777" w:rsidR="00BB4C6A" w:rsidRPr="009E1BB3" w:rsidRDefault="00BB4C6A" w:rsidP="00BB4C6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D9D574D" w14:textId="175C516A" w:rsidR="007A4188" w:rsidRDefault="002C6465" w:rsidP="00502038">
      <w:pPr>
        <w:spacing w:after="0" w:line="240" w:lineRule="auto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[7]</w:t>
      </w:r>
      <w:r w:rsidR="00F82DAA" w:rsidRPr="009E1BB3">
        <w:rPr>
          <w:rFonts w:ascii="Times New Roman" w:hAnsi="Times New Roman" w:cs="Times New Roman"/>
        </w:rPr>
        <w:tab/>
      </w:r>
      <w:r w:rsidR="007A4CB9" w:rsidRPr="009E1BB3">
        <w:rPr>
          <w:rFonts w:ascii="Times New Roman" w:hAnsi="Times New Roman" w:cs="Times New Roman"/>
        </w:rPr>
        <w:t xml:space="preserve">S.P. Aune, “AT&amp;T Puts a Price Tag on its Cost to Roll Out LTE Without T-Mobile | </w:t>
      </w:r>
    </w:p>
    <w:p w14:paraId="682A6F08" w14:textId="6B015817" w:rsidR="002C6465" w:rsidRPr="009E1BB3" w:rsidRDefault="007A4CB9" w:rsidP="007A418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TechnoBuffalo,”</w:t>
      </w:r>
      <w:r w:rsidR="009E1BB3">
        <w:rPr>
          <w:rFonts w:ascii="Times New Roman" w:hAnsi="Times New Roman" w:cs="Times New Roman"/>
        </w:rPr>
        <w:t xml:space="preserve"> </w:t>
      </w:r>
      <w:r w:rsidR="00E94FDB" w:rsidRPr="009E1BB3">
        <w:rPr>
          <w:rFonts w:ascii="Times New Roman" w:hAnsi="Times New Roman" w:cs="Times New Roman"/>
          <w:i/>
        </w:rPr>
        <w:t>technobuffalo.com</w:t>
      </w:r>
      <w:r w:rsidR="00E94FDB" w:rsidRPr="009E1BB3">
        <w:rPr>
          <w:rFonts w:ascii="Times New Roman" w:hAnsi="Times New Roman" w:cs="Times New Roman"/>
        </w:rPr>
        <w:t xml:space="preserve"> August 12, 2013. [Online]. Available: </w:t>
      </w:r>
      <w:r w:rsidR="009F1590" w:rsidRPr="009E1BB3">
        <w:rPr>
          <w:rFonts w:ascii="Times New Roman" w:hAnsi="Times New Roman" w:cs="Times New Roman"/>
        </w:rPr>
        <w:t xml:space="preserve"> </w:t>
      </w:r>
      <w:r w:rsidR="009F1590" w:rsidRPr="009E1BB3">
        <w:rPr>
          <w:rFonts w:ascii="Times New Roman" w:hAnsi="Times New Roman" w:cs="Times New Roman"/>
        </w:rPr>
        <w:tab/>
      </w:r>
      <w:r w:rsidR="009F1590" w:rsidRPr="009E1BB3">
        <w:rPr>
          <w:rFonts w:ascii="Times New Roman" w:hAnsi="Times New Roman" w:cs="Times New Roman"/>
          <w:u w:val="single"/>
        </w:rPr>
        <w:t>http://www.technobuffalo.com/2011/08/12/att-puts-a-price-tag-on-its-cost-to-roll-out-lte-</w:t>
      </w:r>
      <w:r w:rsidR="009F1590" w:rsidRPr="009E1BB3">
        <w:rPr>
          <w:rFonts w:ascii="Times New Roman" w:hAnsi="Times New Roman" w:cs="Times New Roman"/>
        </w:rPr>
        <w:t xml:space="preserve">  </w:t>
      </w:r>
      <w:r w:rsidR="009F1590" w:rsidRPr="009E1BB3">
        <w:rPr>
          <w:rFonts w:ascii="Times New Roman" w:hAnsi="Times New Roman" w:cs="Times New Roman"/>
        </w:rPr>
        <w:tab/>
      </w:r>
      <w:r w:rsidR="009F1590" w:rsidRPr="009E1BB3">
        <w:rPr>
          <w:rFonts w:ascii="Times New Roman" w:hAnsi="Times New Roman" w:cs="Times New Roman"/>
          <w:u w:val="single"/>
        </w:rPr>
        <w:t>without-t-mobile/</w:t>
      </w:r>
      <w:r w:rsidR="003C1E52" w:rsidRPr="009E1BB3">
        <w:rPr>
          <w:rFonts w:ascii="Times New Roman" w:hAnsi="Times New Roman" w:cs="Times New Roman"/>
        </w:rPr>
        <w:t xml:space="preserve">. [Accessed October 27, 2013]. </w:t>
      </w:r>
    </w:p>
    <w:p w14:paraId="366E96DE" w14:textId="77777777" w:rsidR="00502038" w:rsidRPr="009E1BB3" w:rsidRDefault="00502038" w:rsidP="00502038">
      <w:pPr>
        <w:spacing w:after="0" w:line="240" w:lineRule="auto"/>
        <w:rPr>
          <w:rFonts w:ascii="Times New Roman" w:hAnsi="Times New Roman" w:cs="Times New Roman"/>
        </w:rPr>
      </w:pPr>
    </w:p>
    <w:p w14:paraId="2916D088" w14:textId="6AAFF3F4" w:rsidR="00407E4E" w:rsidRPr="009E1BB3" w:rsidRDefault="0001569E" w:rsidP="00A45786">
      <w:pPr>
        <w:spacing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9E1BB3">
        <w:rPr>
          <w:rFonts w:ascii="Times New Roman" w:hAnsi="Times New Roman" w:cs="Times New Roman"/>
        </w:rPr>
        <w:t>[8]</w:t>
      </w:r>
      <w:r w:rsidRPr="009E1BB3">
        <w:rPr>
          <w:rFonts w:ascii="Times New Roman" w:hAnsi="Times New Roman" w:cs="Times New Roman"/>
        </w:rPr>
        <w:tab/>
      </w:r>
      <w:r w:rsidR="00643227" w:rsidRPr="009E1BB3">
        <w:rPr>
          <w:rFonts w:ascii="Times New Roman" w:hAnsi="Times New Roman" w:cs="Times New Roman"/>
        </w:rPr>
        <w:t>S. Rafal, N.</w:t>
      </w:r>
      <w:r w:rsidR="00CB0B2E" w:rsidRPr="009E1BB3">
        <w:rPr>
          <w:rFonts w:ascii="Times New Roman" w:hAnsi="Times New Roman" w:cs="Times New Roman"/>
          <w:color w:val="000000"/>
        </w:rPr>
        <w:t xml:space="preserve"> Ström</w:t>
      </w:r>
      <w:r w:rsidR="0089671A" w:rsidRPr="009E1BB3">
        <w:rPr>
          <w:rFonts w:ascii="Times New Roman" w:hAnsi="Times New Roman" w:cs="Times New Roman"/>
          <w:color w:val="000000"/>
        </w:rPr>
        <w:t>, A. Ahmed, and Y. Ai, “LTE Uplink Transmission Scheme</w:t>
      </w:r>
      <w:r w:rsidR="001045BB" w:rsidRPr="009E1BB3">
        <w:rPr>
          <w:rFonts w:ascii="Times New Roman" w:hAnsi="Times New Roman" w:cs="Times New Roman"/>
          <w:color w:val="000000"/>
        </w:rPr>
        <w:t xml:space="preserve">,” </w:t>
      </w:r>
      <w:r w:rsidR="002150BE" w:rsidRPr="009E1BB3">
        <w:rPr>
          <w:rFonts w:ascii="Times New Roman" w:hAnsi="Times New Roman" w:cs="Times New Roman"/>
          <w:color w:val="000000"/>
        </w:rPr>
        <w:t xml:space="preserve">California State University, Bakersfield, CA. </w:t>
      </w:r>
      <w:r w:rsidR="00EE7D22" w:rsidRPr="009E1BB3">
        <w:rPr>
          <w:rFonts w:ascii="Times New Roman" w:hAnsi="Times New Roman" w:cs="Times New Roman"/>
          <w:color w:val="000000"/>
        </w:rPr>
        <w:t xml:space="preserve">Report. </w:t>
      </w:r>
      <w:r w:rsidR="002E006F" w:rsidRPr="009E1BB3">
        <w:rPr>
          <w:rFonts w:ascii="Times New Roman" w:hAnsi="Times New Roman" w:cs="Times New Roman"/>
          <w:color w:val="000000"/>
        </w:rPr>
        <w:t>2013</w:t>
      </w:r>
      <w:r w:rsidR="00280328" w:rsidRPr="009E1BB3">
        <w:rPr>
          <w:rFonts w:ascii="Times New Roman" w:hAnsi="Times New Roman" w:cs="Times New Roman"/>
          <w:color w:val="000000"/>
        </w:rPr>
        <w:t>.</w:t>
      </w:r>
    </w:p>
    <w:p w14:paraId="5C9FCF2D" w14:textId="74087A2F" w:rsidR="00BA0DF3" w:rsidRPr="009E1BB3" w:rsidRDefault="00BA0DF3" w:rsidP="00E106C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  <w:color w:val="000000"/>
        </w:rPr>
        <w:t>[9]</w:t>
      </w:r>
      <w:r w:rsidR="00407E4E" w:rsidRPr="009E1BB3">
        <w:rPr>
          <w:rFonts w:ascii="Times New Roman" w:hAnsi="Times New Roman" w:cs="Times New Roman"/>
          <w:color w:val="000000"/>
        </w:rPr>
        <w:tab/>
      </w:r>
      <w:r w:rsidR="004640D5" w:rsidRPr="009E1BB3">
        <w:rPr>
          <w:rFonts w:ascii="Times New Roman" w:hAnsi="Times New Roman" w:cs="Times New Roman"/>
        </w:rPr>
        <w:t>4G Americas, “</w:t>
      </w:r>
      <w:r w:rsidR="004A0CFD" w:rsidRPr="009E1BB3">
        <w:rPr>
          <w:rFonts w:ascii="Times New Roman" w:hAnsi="Times New Roman" w:cs="Times New Roman"/>
        </w:rPr>
        <w:t xml:space="preserve">HSPA – High Speed Packet </w:t>
      </w:r>
      <w:r w:rsidR="00343D71" w:rsidRPr="009E1BB3">
        <w:rPr>
          <w:rFonts w:ascii="Times New Roman" w:hAnsi="Times New Roman" w:cs="Times New Roman"/>
        </w:rPr>
        <w:t xml:space="preserve">Access, Mobile Broadband, </w:t>
      </w:r>
      <w:r w:rsidR="00EA4A40" w:rsidRPr="009E1BB3">
        <w:rPr>
          <w:rFonts w:ascii="Times New Roman" w:hAnsi="Times New Roman" w:cs="Times New Roman"/>
        </w:rPr>
        <w:t>HSDPA, HSUPA</w:t>
      </w:r>
      <w:r w:rsidR="004640D5" w:rsidRPr="009E1BB3">
        <w:rPr>
          <w:rFonts w:ascii="Times New Roman" w:hAnsi="Times New Roman" w:cs="Times New Roman"/>
        </w:rPr>
        <w:t xml:space="preserve">” January 2013. [Online]. Available: </w:t>
      </w:r>
      <w:hyperlink r:id="rId10" w:history="1">
        <w:r w:rsidR="004640D5" w:rsidRPr="009E1BB3">
          <w:rPr>
            <w:rStyle w:val="Hyperlink"/>
            <w:rFonts w:ascii="Times New Roman" w:hAnsi="Times New Roman" w:cs="Times New Roman"/>
          </w:rPr>
          <w:t>http://www.4gamericas.org</w:t>
        </w:r>
      </w:hyperlink>
      <w:r w:rsidR="004640D5" w:rsidRPr="009E1BB3">
        <w:rPr>
          <w:rFonts w:ascii="Times New Roman" w:hAnsi="Times New Roman" w:cs="Times New Roman"/>
        </w:rPr>
        <w:t xml:space="preserve"> [Accessed: October 27, 2013]. </w:t>
      </w:r>
    </w:p>
    <w:p w14:paraId="04445EDB" w14:textId="77777777" w:rsidR="00E106C2" w:rsidRPr="009E1BB3" w:rsidRDefault="00E106C2" w:rsidP="00E106C2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16D7B2F" w14:textId="1AF98EF5" w:rsidR="00F067AC" w:rsidRPr="009E1BB3" w:rsidRDefault="002D7B63" w:rsidP="00891259">
      <w:pPr>
        <w:spacing w:after="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[10-12]</w:t>
      </w:r>
      <w:r w:rsidR="006A21B3" w:rsidRPr="009E1BB3">
        <w:rPr>
          <w:rFonts w:ascii="Times New Roman" w:hAnsi="Times New Roman" w:cs="Times New Roman"/>
        </w:rPr>
        <w:t xml:space="preserve"> </w:t>
      </w:r>
      <w:r w:rsidR="00B3050C" w:rsidRPr="009E1BB3">
        <w:rPr>
          <w:rFonts w:ascii="Times New Roman" w:hAnsi="Times New Roman" w:cs="Times New Roman"/>
        </w:rPr>
        <w:t>D. Astel</w:t>
      </w:r>
      <w:r w:rsidR="00BB5623" w:rsidRPr="009E1BB3">
        <w:rPr>
          <w:rFonts w:ascii="Times New Roman" w:hAnsi="Times New Roman" w:cs="Times New Roman"/>
        </w:rPr>
        <w:t>y, E. Dahlman, A. Furuskar, Y. Jading, M. Lindstrom, and S. Parkvall</w:t>
      </w:r>
      <w:r w:rsidR="00C74365" w:rsidRPr="009E1BB3">
        <w:rPr>
          <w:rFonts w:ascii="Times New Roman" w:hAnsi="Times New Roman" w:cs="Times New Roman"/>
        </w:rPr>
        <w:t xml:space="preserve">, “LTE: The </w:t>
      </w:r>
    </w:p>
    <w:p w14:paraId="526E6C24" w14:textId="5EF37793" w:rsidR="00AC0E50" w:rsidRPr="009E1BB3" w:rsidRDefault="00C74365" w:rsidP="00FB209A">
      <w:pPr>
        <w:spacing w:after="0"/>
        <w:ind w:left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 xml:space="preserve">Evolution of Mobile Broadband,” </w:t>
      </w:r>
      <w:r w:rsidRPr="009E1BB3">
        <w:rPr>
          <w:rFonts w:ascii="Times New Roman" w:hAnsi="Times New Roman" w:cs="Times New Roman"/>
          <w:i/>
        </w:rPr>
        <w:t>IEEE Communications Magazine</w:t>
      </w:r>
      <w:r w:rsidR="00CC5CE8" w:rsidRPr="009E1BB3">
        <w:rPr>
          <w:rFonts w:ascii="Times New Roman" w:hAnsi="Times New Roman" w:cs="Times New Roman"/>
        </w:rPr>
        <w:t xml:space="preserve">, </w:t>
      </w:r>
      <w:r w:rsidR="005B7BF4" w:rsidRPr="009E1BB3">
        <w:rPr>
          <w:rFonts w:ascii="Times New Roman" w:hAnsi="Times New Roman" w:cs="Times New Roman"/>
        </w:rPr>
        <w:t>vol. 47, no. 4, pp 44-51, 2009.</w:t>
      </w:r>
      <w:r w:rsidR="00F475C4" w:rsidRPr="009E1BB3">
        <w:rPr>
          <w:rFonts w:ascii="Times New Roman" w:hAnsi="Times New Roman" w:cs="Times New Roman"/>
        </w:rPr>
        <w:t xml:space="preserve"> [Online serial]. Available: </w:t>
      </w:r>
      <w:bookmarkStart w:id="0" w:name="_GoBack"/>
      <w:bookmarkEnd w:id="0"/>
      <w:r w:rsidR="0076107B">
        <w:fldChar w:fldCharType="begin"/>
      </w:r>
      <w:r w:rsidR="0076107B">
        <w:instrText xml:space="preserve"> HYPERLINK "http://ieeexplore.ieee.org/xpl/articleDetails.jsp?arnumber=4907406" </w:instrText>
      </w:r>
      <w:r w:rsidR="0076107B">
        <w:fldChar w:fldCharType="separate"/>
      </w:r>
      <w:r w:rsidR="005B3AD9" w:rsidRPr="009E1BB3">
        <w:rPr>
          <w:rStyle w:val="Hyperlink"/>
          <w:rFonts w:ascii="Times New Roman" w:hAnsi="Times New Roman" w:cs="Times New Roman"/>
        </w:rPr>
        <w:t>http://ieeexplore.ieee.org/xpl/articleDetails.jsp?arnumber=4907406</w:t>
      </w:r>
      <w:r w:rsidR="0076107B">
        <w:rPr>
          <w:rStyle w:val="Hyperlink"/>
          <w:rFonts w:ascii="Times New Roman" w:hAnsi="Times New Roman" w:cs="Times New Roman"/>
        </w:rPr>
        <w:fldChar w:fldCharType="end"/>
      </w:r>
      <w:r w:rsidR="00E61F4F" w:rsidRPr="009E1BB3">
        <w:rPr>
          <w:rFonts w:ascii="Times New Roman" w:hAnsi="Times New Roman" w:cs="Times New Roman"/>
        </w:rPr>
        <w:t xml:space="preserve">. [Accessed </w:t>
      </w:r>
      <w:r w:rsidR="00A15D2E" w:rsidRPr="009E1BB3">
        <w:rPr>
          <w:rFonts w:ascii="Times New Roman" w:hAnsi="Times New Roman" w:cs="Times New Roman"/>
        </w:rPr>
        <w:t>Oct</w:t>
      </w:r>
      <w:r w:rsidR="00851800" w:rsidRPr="009E1BB3">
        <w:rPr>
          <w:rFonts w:ascii="Times New Roman" w:hAnsi="Times New Roman" w:cs="Times New Roman"/>
        </w:rPr>
        <w:t>ober</w:t>
      </w:r>
      <w:r w:rsidR="00E61F4F" w:rsidRPr="009E1BB3">
        <w:rPr>
          <w:rFonts w:ascii="Times New Roman" w:hAnsi="Times New Roman" w:cs="Times New Roman"/>
        </w:rPr>
        <w:t xml:space="preserve"> 27,</w:t>
      </w:r>
      <w:r w:rsidR="00775109" w:rsidRPr="009E1BB3">
        <w:rPr>
          <w:rFonts w:ascii="Times New Roman" w:hAnsi="Times New Roman" w:cs="Times New Roman"/>
        </w:rPr>
        <w:t xml:space="preserve"> </w:t>
      </w:r>
      <w:r w:rsidR="00E61F4F" w:rsidRPr="009E1BB3">
        <w:rPr>
          <w:rFonts w:ascii="Times New Roman" w:hAnsi="Times New Roman" w:cs="Times New Roman"/>
        </w:rPr>
        <w:t>2013]</w:t>
      </w:r>
      <w:r w:rsidR="002A4167" w:rsidRPr="009E1BB3">
        <w:rPr>
          <w:rFonts w:ascii="Times New Roman" w:hAnsi="Times New Roman" w:cs="Times New Roman"/>
        </w:rPr>
        <w:t>.</w:t>
      </w:r>
    </w:p>
    <w:p w14:paraId="3D3F3784" w14:textId="77777777" w:rsidR="00FB209A" w:rsidRPr="009E1BB3" w:rsidRDefault="00FB209A" w:rsidP="00FB209A">
      <w:pPr>
        <w:spacing w:after="0"/>
        <w:ind w:left="720"/>
        <w:rPr>
          <w:rFonts w:ascii="Times New Roman" w:hAnsi="Times New Roman" w:cs="Times New Roman"/>
        </w:rPr>
      </w:pPr>
    </w:p>
    <w:p w14:paraId="65891E3F" w14:textId="2C4A076F" w:rsidR="00384AA2" w:rsidRPr="009E1BB3" w:rsidRDefault="00DA7A8B" w:rsidP="00CA77C6">
      <w:pPr>
        <w:ind w:left="720" w:hanging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[13]</w:t>
      </w:r>
      <w:r w:rsidR="002D7484" w:rsidRPr="009E1BB3">
        <w:rPr>
          <w:rFonts w:ascii="Times New Roman" w:hAnsi="Times New Roman" w:cs="Times New Roman"/>
        </w:rPr>
        <w:tab/>
      </w:r>
      <w:r w:rsidR="0092206A" w:rsidRPr="009E1BB3">
        <w:rPr>
          <w:rFonts w:ascii="Times New Roman" w:hAnsi="Times New Roman" w:cs="Times New Roman"/>
        </w:rPr>
        <w:t>A. Ghosh, J. Zhang, J. Andrews, and R. Muhamed</w:t>
      </w:r>
      <w:r w:rsidR="00D84CD2" w:rsidRPr="009E1BB3">
        <w:rPr>
          <w:rFonts w:ascii="Times New Roman" w:hAnsi="Times New Roman" w:cs="Times New Roman"/>
        </w:rPr>
        <w:t xml:space="preserve">, </w:t>
      </w:r>
      <w:r w:rsidR="00D84CD2" w:rsidRPr="009E1BB3">
        <w:rPr>
          <w:rFonts w:ascii="Times New Roman" w:hAnsi="Times New Roman" w:cs="Times New Roman"/>
          <w:i/>
        </w:rPr>
        <w:t>Fundamentals of LTE</w:t>
      </w:r>
      <w:r w:rsidR="001A11F6" w:rsidRPr="009E1BB3">
        <w:rPr>
          <w:rFonts w:ascii="Times New Roman" w:hAnsi="Times New Roman" w:cs="Times New Roman"/>
        </w:rPr>
        <w:t>, 1</w:t>
      </w:r>
      <w:r w:rsidR="001A11F6" w:rsidRPr="009E1BB3">
        <w:rPr>
          <w:rFonts w:ascii="Times New Roman" w:hAnsi="Times New Roman" w:cs="Times New Roman"/>
          <w:vertAlign w:val="superscript"/>
        </w:rPr>
        <w:t>st</w:t>
      </w:r>
      <w:r w:rsidR="001A11F6" w:rsidRPr="009E1BB3">
        <w:rPr>
          <w:rFonts w:ascii="Times New Roman" w:hAnsi="Times New Roman" w:cs="Times New Roman"/>
        </w:rPr>
        <w:t xml:space="preserve"> ed. </w:t>
      </w:r>
      <w:r w:rsidR="00793FE1" w:rsidRPr="009E1BB3">
        <w:rPr>
          <w:rFonts w:ascii="Times New Roman" w:hAnsi="Times New Roman" w:cs="Times New Roman"/>
        </w:rPr>
        <w:t>Prentice Hall, 2010.</w:t>
      </w:r>
      <w:r w:rsidR="000C4AD8" w:rsidRPr="009E1BB3">
        <w:rPr>
          <w:rFonts w:ascii="Times New Roman" w:hAnsi="Times New Roman" w:cs="Times New Roman"/>
        </w:rPr>
        <w:t xml:space="preserve"> </w:t>
      </w:r>
      <w:r w:rsidR="005033B3" w:rsidRPr="009E1BB3">
        <w:rPr>
          <w:rFonts w:ascii="Times New Roman" w:hAnsi="Times New Roman" w:cs="Times New Roman"/>
        </w:rPr>
        <w:t xml:space="preserve">[E-book] Available: Safari e-book. </w:t>
      </w:r>
      <w:r w:rsidR="00793FE1" w:rsidRPr="009E1BB3">
        <w:rPr>
          <w:rFonts w:ascii="Times New Roman" w:hAnsi="Times New Roman" w:cs="Times New Roman"/>
        </w:rPr>
        <w:t xml:space="preserve"> </w:t>
      </w:r>
      <w:r w:rsidRPr="009E1BB3">
        <w:rPr>
          <w:rFonts w:ascii="Times New Roman" w:hAnsi="Times New Roman" w:cs="Times New Roman"/>
        </w:rPr>
        <w:tab/>
      </w:r>
    </w:p>
    <w:p w14:paraId="4BC55163" w14:textId="28C58ECD" w:rsidR="00C233B4" w:rsidRPr="009E1BB3" w:rsidRDefault="00296654" w:rsidP="005935EB">
      <w:pPr>
        <w:ind w:left="720" w:hanging="720"/>
        <w:rPr>
          <w:rFonts w:ascii="Times New Roman" w:hAnsi="Times New Roman" w:cs="Times New Roman"/>
        </w:rPr>
      </w:pPr>
      <w:r w:rsidRPr="009E1BB3">
        <w:rPr>
          <w:rFonts w:ascii="Times New Roman" w:hAnsi="Times New Roman" w:cs="Times New Roman"/>
        </w:rPr>
        <w:t>[14]</w:t>
      </w:r>
      <w:r w:rsidRPr="009E1BB3">
        <w:rPr>
          <w:rFonts w:ascii="Times New Roman" w:hAnsi="Times New Roman" w:cs="Times New Roman"/>
        </w:rPr>
        <w:tab/>
      </w:r>
      <w:r w:rsidR="00E86547" w:rsidRPr="009E1BB3">
        <w:rPr>
          <w:rFonts w:ascii="Times New Roman" w:hAnsi="Times New Roman" w:cs="Times New Roman"/>
        </w:rPr>
        <w:t>R. Cheng, “Why Sprint is taking its sweet time with 4G LTE</w:t>
      </w:r>
      <w:r w:rsidR="00DD54E4" w:rsidRPr="009E1BB3">
        <w:rPr>
          <w:rFonts w:ascii="Times New Roman" w:hAnsi="Times New Roman" w:cs="Times New Roman"/>
        </w:rPr>
        <w:t xml:space="preserve"> | Mobile – CNET News” </w:t>
      </w:r>
      <w:r w:rsidR="00DD54E4" w:rsidRPr="009E1BB3">
        <w:rPr>
          <w:rFonts w:ascii="Times New Roman" w:hAnsi="Times New Roman" w:cs="Times New Roman"/>
          <w:i/>
        </w:rPr>
        <w:t>cnet.com</w:t>
      </w:r>
      <w:r w:rsidR="00B80993" w:rsidRPr="009E1BB3">
        <w:rPr>
          <w:rFonts w:ascii="Times New Roman" w:hAnsi="Times New Roman" w:cs="Times New Roman"/>
        </w:rPr>
        <w:t>, July 24, 2013</w:t>
      </w:r>
      <w:r w:rsidR="00EF703A" w:rsidRPr="009E1BB3">
        <w:rPr>
          <w:rFonts w:ascii="Times New Roman" w:hAnsi="Times New Roman" w:cs="Times New Roman"/>
        </w:rPr>
        <w:t xml:space="preserve">. [Online]. </w:t>
      </w:r>
      <w:r w:rsidR="00CA71EE" w:rsidRPr="009E1BB3">
        <w:rPr>
          <w:rFonts w:ascii="Times New Roman" w:hAnsi="Times New Roman" w:cs="Times New Roman"/>
        </w:rPr>
        <w:t xml:space="preserve">Available: </w:t>
      </w:r>
      <w:hyperlink r:id="rId11" w:history="1">
        <w:r w:rsidR="00857EF4" w:rsidRPr="009E1BB3">
          <w:rPr>
            <w:rStyle w:val="Hyperlink"/>
            <w:rFonts w:ascii="Times New Roman" w:hAnsi="Times New Roman" w:cs="Times New Roman"/>
          </w:rPr>
          <w:t>http://news.cnet.com/8301-1035_3-57595175-94/why-sprint-is-taking-its-sweet-time-with-4g-lte/</w:t>
        </w:r>
      </w:hyperlink>
      <w:r w:rsidR="00886CA8" w:rsidRPr="009E1BB3">
        <w:rPr>
          <w:rFonts w:ascii="Times New Roman" w:hAnsi="Times New Roman" w:cs="Times New Roman"/>
        </w:rPr>
        <w:t xml:space="preserve">. </w:t>
      </w:r>
      <w:r w:rsidR="00C212BB" w:rsidRPr="009E1BB3">
        <w:rPr>
          <w:rFonts w:ascii="Times New Roman" w:hAnsi="Times New Roman" w:cs="Times New Roman"/>
        </w:rPr>
        <w:t xml:space="preserve">[Accessed </w:t>
      </w:r>
      <w:r w:rsidR="00AA0642" w:rsidRPr="009E1BB3">
        <w:rPr>
          <w:rFonts w:ascii="Times New Roman" w:hAnsi="Times New Roman" w:cs="Times New Roman"/>
        </w:rPr>
        <w:t>October 27, 2013].</w:t>
      </w:r>
    </w:p>
    <w:p w14:paraId="01EC2199" w14:textId="753CD7EF" w:rsidR="00A9177D" w:rsidRPr="009E1BB3" w:rsidRDefault="00A9177D">
      <w:pPr>
        <w:rPr>
          <w:rFonts w:ascii="Times New Roman" w:hAnsi="Times New Roman" w:cs="Times New Roman"/>
        </w:rPr>
      </w:pPr>
    </w:p>
    <w:sectPr w:rsidR="00A9177D" w:rsidRPr="009E1BB3" w:rsidSect="0073379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39F" w14:textId="77777777" w:rsidR="0076107B" w:rsidRDefault="0076107B" w:rsidP="0074042A">
      <w:pPr>
        <w:spacing w:after="0" w:line="240" w:lineRule="auto"/>
      </w:pPr>
      <w:r>
        <w:separator/>
      </w:r>
    </w:p>
  </w:endnote>
  <w:endnote w:type="continuationSeparator" w:id="0">
    <w:p w14:paraId="73443A0A" w14:textId="77777777" w:rsidR="0076107B" w:rsidRDefault="0076107B" w:rsidP="007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7B80" w14:textId="77777777" w:rsidR="0076107B" w:rsidRDefault="0076107B" w:rsidP="0074042A">
      <w:pPr>
        <w:spacing w:after="0" w:line="240" w:lineRule="auto"/>
      </w:pPr>
      <w:r>
        <w:separator/>
      </w:r>
    </w:p>
  </w:footnote>
  <w:footnote w:type="continuationSeparator" w:id="0">
    <w:p w14:paraId="3168DD36" w14:textId="77777777" w:rsidR="0076107B" w:rsidRDefault="0076107B" w:rsidP="0074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7"/>
    <w:rsid w:val="00002E25"/>
    <w:rsid w:val="00004C8F"/>
    <w:rsid w:val="00006099"/>
    <w:rsid w:val="000120EB"/>
    <w:rsid w:val="0001569E"/>
    <w:rsid w:val="00015874"/>
    <w:rsid w:val="0002257C"/>
    <w:rsid w:val="00024A78"/>
    <w:rsid w:val="00026794"/>
    <w:rsid w:val="00033E33"/>
    <w:rsid w:val="00040F1D"/>
    <w:rsid w:val="00045196"/>
    <w:rsid w:val="00045EB1"/>
    <w:rsid w:val="00046D61"/>
    <w:rsid w:val="00062648"/>
    <w:rsid w:val="000653F2"/>
    <w:rsid w:val="00067420"/>
    <w:rsid w:val="000705F3"/>
    <w:rsid w:val="00070794"/>
    <w:rsid w:val="000713A8"/>
    <w:rsid w:val="000719E5"/>
    <w:rsid w:val="00073201"/>
    <w:rsid w:val="00076DB7"/>
    <w:rsid w:val="000812C9"/>
    <w:rsid w:val="000814EF"/>
    <w:rsid w:val="0008209C"/>
    <w:rsid w:val="00094638"/>
    <w:rsid w:val="000955D6"/>
    <w:rsid w:val="000A046C"/>
    <w:rsid w:val="000A0885"/>
    <w:rsid w:val="000A34ED"/>
    <w:rsid w:val="000A3557"/>
    <w:rsid w:val="000A4C57"/>
    <w:rsid w:val="000A513C"/>
    <w:rsid w:val="000A53A9"/>
    <w:rsid w:val="000A586D"/>
    <w:rsid w:val="000C0817"/>
    <w:rsid w:val="000C0AF3"/>
    <w:rsid w:val="000C4AD8"/>
    <w:rsid w:val="000E67A0"/>
    <w:rsid w:val="000F3825"/>
    <w:rsid w:val="000F6BA7"/>
    <w:rsid w:val="001045BB"/>
    <w:rsid w:val="00105A39"/>
    <w:rsid w:val="001064B3"/>
    <w:rsid w:val="00107884"/>
    <w:rsid w:val="00113849"/>
    <w:rsid w:val="0013420F"/>
    <w:rsid w:val="00134CC0"/>
    <w:rsid w:val="00140F5A"/>
    <w:rsid w:val="00141954"/>
    <w:rsid w:val="00144D3C"/>
    <w:rsid w:val="00145B9F"/>
    <w:rsid w:val="00152623"/>
    <w:rsid w:val="00161D87"/>
    <w:rsid w:val="001629E4"/>
    <w:rsid w:val="00163D02"/>
    <w:rsid w:val="001658AB"/>
    <w:rsid w:val="00165E17"/>
    <w:rsid w:val="00167873"/>
    <w:rsid w:val="0017043A"/>
    <w:rsid w:val="0017370B"/>
    <w:rsid w:val="001744AB"/>
    <w:rsid w:val="00176274"/>
    <w:rsid w:val="00181699"/>
    <w:rsid w:val="00181916"/>
    <w:rsid w:val="001851D5"/>
    <w:rsid w:val="001859DF"/>
    <w:rsid w:val="00190324"/>
    <w:rsid w:val="00196BF5"/>
    <w:rsid w:val="00197EC1"/>
    <w:rsid w:val="001A11F6"/>
    <w:rsid w:val="001A27CC"/>
    <w:rsid w:val="001B1BC4"/>
    <w:rsid w:val="001B1E8D"/>
    <w:rsid w:val="001C25B2"/>
    <w:rsid w:val="001D0679"/>
    <w:rsid w:val="001D2E7E"/>
    <w:rsid w:val="001D6E1E"/>
    <w:rsid w:val="001E21EC"/>
    <w:rsid w:val="001F1480"/>
    <w:rsid w:val="001F5C53"/>
    <w:rsid w:val="001F7BD9"/>
    <w:rsid w:val="0021443B"/>
    <w:rsid w:val="002150BE"/>
    <w:rsid w:val="002158D5"/>
    <w:rsid w:val="00220A32"/>
    <w:rsid w:val="00222535"/>
    <w:rsid w:val="00226CB1"/>
    <w:rsid w:val="002306EC"/>
    <w:rsid w:val="0023468A"/>
    <w:rsid w:val="00234FCC"/>
    <w:rsid w:val="00240E21"/>
    <w:rsid w:val="00241FA0"/>
    <w:rsid w:val="0025072F"/>
    <w:rsid w:val="0025113D"/>
    <w:rsid w:val="00255CE2"/>
    <w:rsid w:val="002610F7"/>
    <w:rsid w:val="00276A3E"/>
    <w:rsid w:val="00280328"/>
    <w:rsid w:val="002839A1"/>
    <w:rsid w:val="0028601E"/>
    <w:rsid w:val="00293C04"/>
    <w:rsid w:val="00296654"/>
    <w:rsid w:val="00297239"/>
    <w:rsid w:val="002A3019"/>
    <w:rsid w:val="002A4167"/>
    <w:rsid w:val="002A4916"/>
    <w:rsid w:val="002A5382"/>
    <w:rsid w:val="002B197D"/>
    <w:rsid w:val="002B4E63"/>
    <w:rsid w:val="002B7043"/>
    <w:rsid w:val="002C018A"/>
    <w:rsid w:val="002C3054"/>
    <w:rsid w:val="002C6465"/>
    <w:rsid w:val="002D2BEC"/>
    <w:rsid w:val="002D4712"/>
    <w:rsid w:val="002D4CE1"/>
    <w:rsid w:val="002D7484"/>
    <w:rsid w:val="002D7AAE"/>
    <w:rsid w:val="002D7B63"/>
    <w:rsid w:val="002E006F"/>
    <w:rsid w:val="002E3A3A"/>
    <w:rsid w:val="002E4B0D"/>
    <w:rsid w:val="002E71CC"/>
    <w:rsid w:val="002F359F"/>
    <w:rsid w:val="002F43B3"/>
    <w:rsid w:val="002F65B2"/>
    <w:rsid w:val="003044AD"/>
    <w:rsid w:val="00304D35"/>
    <w:rsid w:val="003068F5"/>
    <w:rsid w:val="0030733B"/>
    <w:rsid w:val="00314081"/>
    <w:rsid w:val="003168D7"/>
    <w:rsid w:val="00317244"/>
    <w:rsid w:val="00317318"/>
    <w:rsid w:val="00317C74"/>
    <w:rsid w:val="00321654"/>
    <w:rsid w:val="00325CE7"/>
    <w:rsid w:val="00325F65"/>
    <w:rsid w:val="00327BB2"/>
    <w:rsid w:val="00331CF5"/>
    <w:rsid w:val="00332925"/>
    <w:rsid w:val="003360CB"/>
    <w:rsid w:val="00337660"/>
    <w:rsid w:val="00341D6B"/>
    <w:rsid w:val="00341E1E"/>
    <w:rsid w:val="00343D71"/>
    <w:rsid w:val="00347DF7"/>
    <w:rsid w:val="00351C62"/>
    <w:rsid w:val="00352E99"/>
    <w:rsid w:val="003541DE"/>
    <w:rsid w:val="00360D37"/>
    <w:rsid w:val="00362F3A"/>
    <w:rsid w:val="003721D1"/>
    <w:rsid w:val="00375239"/>
    <w:rsid w:val="00380D55"/>
    <w:rsid w:val="00384AA2"/>
    <w:rsid w:val="003862E3"/>
    <w:rsid w:val="0039643C"/>
    <w:rsid w:val="0039662A"/>
    <w:rsid w:val="003A0B2F"/>
    <w:rsid w:val="003A3207"/>
    <w:rsid w:val="003A64D5"/>
    <w:rsid w:val="003A6551"/>
    <w:rsid w:val="003A78B7"/>
    <w:rsid w:val="003B03EA"/>
    <w:rsid w:val="003B41F2"/>
    <w:rsid w:val="003B5801"/>
    <w:rsid w:val="003C1E52"/>
    <w:rsid w:val="003C2717"/>
    <w:rsid w:val="003C3242"/>
    <w:rsid w:val="003C5EAC"/>
    <w:rsid w:val="003D0923"/>
    <w:rsid w:val="003D58ED"/>
    <w:rsid w:val="003E10C1"/>
    <w:rsid w:val="003E2C8C"/>
    <w:rsid w:val="003E4A8B"/>
    <w:rsid w:val="004020A7"/>
    <w:rsid w:val="00403210"/>
    <w:rsid w:val="00407E4E"/>
    <w:rsid w:val="00417295"/>
    <w:rsid w:val="00417D47"/>
    <w:rsid w:val="00420B1E"/>
    <w:rsid w:val="004459F3"/>
    <w:rsid w:val="00445B40"/>
    <w:rsid w:val="00451FBD"/>
    <w:rsid w:val="00456C6C"/>
    <w:rsid w:val="004640D5"/>
    <w:rsid w:val="00464DCC"/>
    <w:rsid w:val="004660A7"/>
    <w:rsid w:val="0046763A"/>
    <w:rsid w:val="00471F73"/>
    <w:rsid w:val="004768F2"/>
    <w:rsid w:val="00476BF7"/>
    <w:rsid w:val="00482A55"/>
    <w:rsid w:val="00484536"/>
    <w:rsid w:val="004863EA"/>
    <w:rsid w:val="00493479"/>
    <w:rsid w:val="0049695C"/>
    <w:rsid w:val="004A0CFD"/>
    <w:rsid w:val="004A414C"/>
    <w:rsid w:val="004A6069"/>
    <w:rsid w:val="004A6F49"/>
    <w:rsid w:val="004B0E53"/>
    <w:rsid w:val="004B674F"/>
    <w:rsid w:val="004B6A7A"/>
    <w:rsid w:val="004D070C"/>
    <w:rsid w:val="004D3441"/>
    <w:rsid w:val="004D4719"/>
    <w:rsid w:val="004E597E"/>
    <w:rsid w:val="004F262E"/>
    <w:rsid w:val="004F37C0"/>
    <w:rsid w:val="004F5890"/>
    <w:rsid w:val="004F7B63"/>
    <w:rsid w:val="004F7F99"/>
    <w:rsid w:val="00500022"/>
    <w:rsid w:val="0050015E"/>
    <w:rsid w:val="00500356"/>
    <w:rsid w:val="00502038"/>
    <w:rsid w:val="00502108"/>
    <w:rsid w:val="005033B3"/>
    <w:rsid w:val="00506188"/>
    <w:rsid w:val="005148DF"/>
    <w:rsid w:val="005153E3"/>
    <w:rsid w:val="00516A52"/>
    <w:rsid w:val="00532270"/>
    <w:rsid w:val="0054034D"/>
    <w:rsid w:val="0054261A"/>
    <w:rsid w:val="005515CF"/>
    <w:rsid w:val="00551A8A"/>
    <w:rsid w:val="005573EB"/>
    <w:rsid w:val="00563A7C"/>
    <w:rsid w:val="00564A62"/>
    <w:rsid w:val="005719FA"/>
    <w:rsid w:val="00572183"/>
    <w:rsid w:val="005748A8"/>
    <w:rsid w:val="005758D3"/>
    <w:rsid w:val="00576538"/>
    <w:rsid w:val="00576C55"/>
    <w:rsid w:val="0057799A"/>
    <w:rsid w:val="00581E9B"/>
    <w:rsid w:val="00581FB8"/>
    <w:rsid w:val="00582B63"/>
    <w:rsid w:val="00583550"/>
    <w:rsid w:val="00591CAD"/>
    <w:rsid w:val="00591DD7"/>
    <w:rsid w:val="00591F43"/>
    <w:rsid w:val="005935EB"/>
    <w:rsid w:val="0059487C"/>
    <w:rsid w:val="005958E7"/>
    <w:rsid w:val="00597005"/>
    <w:rsid w:val="005A7912"/>
    <w:rsid w:val="005B1C82"/>
    <w:rsid w:val="005B2E6E"/>
    <w:rsid w:val="005B3AD9"/>
    <w:rsid w:val="005B3D9C"/>
    <w:rsid w:val="005B4E9C"/>
    <w:rsid w:val="005B65E1"/>
    <w:rsid w:val="005B6FAB"/>
    <w:rsid w:val="005B7BF4"/>
    <w:rsid w:val="005C5735"/>
    <w:rsid w:val="005D07C9"/>
    <w:rsid w:val="005D2360"/>
    <w:rsid w:val="005D6673"/>
    <w:rsid w:val="005F2223"/>
    <w:rsid w:val="005F306A"/>
    <w:rsid w:val="005F446B"/>
    <w:rsid w:val="005F5352"/>
    <w:rsid w:val="005F53E5"/>
    <w:rsid w:val="006021CA"/>
    <w:rsid w:val="006036DD"/>
    <w:rsid w:val="006041C1"/>
    <w:rsid w:val="006056EB"/>
    <w:rsid w:val="0060653B"/>
    <w:rsid w:val="006076E9"/>
    <w:rsid w:val="006137E5"/>
    <w:rsid w:val="00636B6C"/>
    <w:rsid w:val="00643227"/>
    <w:rsid w:val="006463C9"/>
    <w:rsid w:val="00650E85"/>
    <w:rsid w:val="006519F6"/>
    <w:rsid w:val="00660C42"/>
    <w:rsid w:val="00662744"/>
    <w:rsid w:val="006701AB"/>
    <w:rsid w:val="00672D07"/>
    <w:rsid w:val="00674A77"/>
    <w:rsid w:val="00680343"/>
    <w:rsid w:val="00680934"/>
    <w:rsid w:val="00681095"/>
    <w:rsid w:val="00687151"/>
    <w:rsid w:val="006872A9"/>
    <w:rsid w:val="006876C9"/>
    <w:rsid w:val="00690200"/>
    <w:rsid w:val="00691F9C"/>
    <w:rsid w:val="00695BB6"/>
    <w:rsid w:val="00695D61"/>
    <w:rsid w:val="006962DD"/>
    <w:rsid w:val="006A161F"/>
    <w:rsid w:val="006A1D5B"/>
    <w:rsid w:val="006A21B3"/>
    <w:rsid w:val="006A21D7"/>
    <w:rsid w:val="006A2F8F"/>
    <w:rsid w:val="006A50C9"/>
    <w:rsid w:val="006A5EDB"/>
    <w:rsid w:val="006A73A9"/>
    <w:rsid w:val="006B03F6"/>
    <w:rsid w:val="006B176A"/>
    <w:rsid w:val="006B2151"/>
    <w:rsid w:val="006C0C0A"/>
    <w:rsid w:val="006C3A45"/>
    <w:rsid w:val="006C4158"/>
    <w:rsid w:val="006D0F20"/>
    <w:rsid w:val="006D1AFC"/>
    <w:rsid w:val="006D1EB6"/>
    <w:rsid w:val="006E00C0"/>
    <w:rsid w:val="006E0AF5"/>
    <w:rsid w:val="006E265D"/>
    <w:rsid w:val="006E2B2D"/>
    <w:rsid w:val="006E55F5"/>
    <w:rsid w:val="00701B65"/>
    <w:rsid w:val="00705357"/>
    <w:rsid w:val="00705FEA"/>
    <w:rsid w:val="007077FF"/>
    <w:rsid w:val="00711741"/>
    <w:rsid w:val="00712F61"/>
    <w:rsid w:val="007164CE"/>
    <w:rsid w:val="00724373"/>
    <w:rsid w:val="0073379A"/>
    <w:rsid w:val="00737099"/>
    <w:rsid w:val="0074042A"/>
    <w:rsid w:val="007465CF"/>
    <w:rsid w:val="00753C24"/>
    <w:rsid w:val="0075622C"/>
    <w:rsid w:val="00756589"/>
    <w:rsid w:val="0075687E"/>
    <w:rsid w:val="00756A99"/>
    <w:rsid w:val="00756FF1"/>
    <w:rsid w:val="0076107B"/>
    <w:rsid w:val="007622C0"/>
    <w:rsid w:val="00775109"/>
    <w:rsid w:val="00781458"/>
    <w:rsid w:val="00793FE1"/>
    <w:rsid w:val="007969BC"/>
    <w:rsid w:val="00797FDF"/>
    <w:rsid w:val="007A16EA"/>
    <w:rsid w:val="007A4188"/>
    <w:rsid w:val="007A4CB9"/>
    <w:rsid w:val="007B2B49"/>
    <w:rsid w:val="007B3380"/>
    <w:rsid w:val="007B789C"/>
    <w:rsid w:val="007D32B8"/>
    <w:rsid w:val="007D7842"/>
    <w:rsid w:val="007E0500"/>
    <w:rsid w:val="007E1B51"/>
    <w:rsid w:val="007E225D"/>
    <w:rsid w:val="007E60F7"/>
    <w:rsid w:val="007F50E2"/>
    <w:rsid w:val="00800F15"/>
    <w:rsid w:val="0080443F"/>
    <w:rsid w:val="00804E7A"/>
    <w:rsid w:val="00804EA5"/>
    <w:rsid w:val="008063B2"/>
    <w:rsid w:val="008066F6"/>
    <w:rsid w:val="00806EB3"/>
    <w:rsid w:val="00822DEA"/>
    <w:rsid w:val="0082550C"/>
    <w:rsid w:val="008273F3"/>
    <w:rsid w:val="00832195"/>
    <w:rsid w:val="00834B5E"/>
    <w:rsid w:val="008350C5"/>
    <w:rsid w:val="00835FF4"/>
    <w:rsid w:val="00837EA5"/>
    <w:rsid w:val="00842217"/>
    <w:rsid w:val="008471B2"/>
    <w:rsid w:val="008473FA"/>
    <w:rsid w:val="00851800"/>
    <w:rsid w:val="00852500"/>
    <w:rsid w:val="00855934"/>
    <w:rsid w:val="008568EA"/>
    <w:rsid w:val="00857EF4"/>
    <w:rsid w:val="00864F2D"/>
    <w:rsid w:val="00867D74"/>
    <w:rsid w:val="00870A84"/>
    <w:rsid w:val="008733EC"/>
    <w:rsid w:val="0087407A"/>
    <w:rsid w:val="008817CC"/>
    <w:rsid w:val="00882660"/>
    <w:rsid w:val="00884068"/>
    <w:rsid w:val="00886C41"/>
    <w:rsid w:val="00886CA8"/>
    <w:rsid w:val="008904D2"/>
    <w:rsid w:val="00890551"/>
    <w:rsid w:val="00891259"/>
    <w:rsid w:val="0089297B"/>
    <w:rsid w:val="00892EB8"/>
    <w:rsid w:val="00895452"/>
    <w:rsid w:val="0089671A"/>
    <w:rsid w:val="008A07DB"/>
    <w:rsid w:val="008A1A16"/>
    <w:rsid w:val="008A2997"/>
    <w:rsid w:val="008A572E"/>
    <w:rsid w:val="008B450B"/>
    <w:rsid w:val="008C0C78"/>
    <w:rsid w:val="008C2035"/>
    <w:rsid w:val="008C7D0B"/>
    <w:rsid w:val="008D26BC"/>
    <w:rsid w:val="008D2BA7"/>
    <w:rsid w:val="008D3D2F"/>
    <w:rsid w:val="008D6FD0"/>
    <w:rsid w:val="008E3C3D"/>
    <w:rsid w:val="008E7AAB"/>
    <w:rsid w:val="008F1BD8"/>
    <w:rsid w:val="008F354E"/>
    <w:rsid w:val="008F791F"/>
    <w:rsid w:val="00901E3B"/>
    <w:rsid w:val="00903805"/>
    <w:rsid w:val="00903D8B"/>
    <w:rsid w:val="00903E7D"/>
    <w:rsid w:val="0091455A"/>
    <w:rsid w:val="009151E7"/>
    <w:rsid w:val="00916825"/>
    <w:rsid w:val="00916923"/>
    <w:rsid w:val="0092024C"/>
    <w:rsid w:val="0092206A"/>
    <w:rsid w:val="00930F9B"/>
    <w:rsid w:val="00934DB8"/>
    <w:rsid w:val="00943AD0"/>
    <w:rsid w:val="0095714D"/>
    <w:rsid w:val="00961C68"/>
    <w:rsid w:val="00967555"/>
    <w:rsid w:val="00972C4B"/>
    <w:rsid w:val="00973E19"/>
    <w:rsid w:val="00975024"/>
    <w:rsid w:val="00975F30"/>
    <w:rsid w:val="00980681"/>
    <w:rsid w:val="00987A81"/>
    <w:rsid w:val="0099125B"/>
    <w:rsid w:val="00991D81"/>
    <w:rsid w:val="00992FFA"/>
    <w:rsid w:val="00995A2D"/>
    <w:rsid w:val="009B2F53"/>
    <w:rsid w:val="009B5836"/>
    <w:rsid w:val="009C08AB"/>
    <w:rsid w:val="009C334D"/>
    <w:rsid w:val="009C738C"/>
    <w:rsid w:val="009D20AC"/>
    <w:rsid w:val="009D2EC2"/>
    <w:rsid w:val="009D6727"/>
    <w:rsid w:val="009D7932"/>
    <w:rsid w:val="009E13FE"/>
    <w:rsid w:val="009E1BB3"/>
    <w:rsid w:val="009E1CFB"/>
    <w:rsid w:val="009E1D43"/>
    <w:rsid w:val="009E750F"/>
    <w:rsid w:val="009F1590"/>
    <w:rsid w:val="009F1887"/>
    <w:rsid w:val="009F1FF3"/>
    <w:rsid w:val="009F4636"/>
    <w:rsid w:val="009F5652"/>
    <w:rsid w:val="00A0233D"/>
    <w:rsid w:val="00A02919"/>
    <w:rsid w:val="00A043A2"/>
    <w:rsid w:val="00A130FB"/>
    <w:rsid w:val="00A15D2E"/>
    <w:rsid w:val="00A2240A"/>
    <w:rsid w:val="00A312D6"/>
    <w:rsid w:val="00A325DF"/>
    <w:rsid w:val="00A43BAA"/>
    <w:rsid w:val="00A45786"/>
    <w:rsid w:val="00A47594"/>
    <w:rsid w:val="00A47A19"/>
    <w:rsid w:val="00A51B89"/>
    <w:rsid w:val="00A54FD0"/>
    <w:rsid w:val="00A70B81"/>
    <w:rsid w:val="00A7513A"/>
    <w:rsid w:val="00A768DF"/>
    <w:rsid w:val="00A772DE"/>
    <w:rsid w:val="00A806A5"/>
    <w:rsid w:val="00A85E3F"/>
    <w:rsid w:val="00A9108E"/>
    <w:rsid w:val="00A9177D"/>
    <w:rsid w:val="00A92054"/>
    <w:rsid w:val="00A94409"/>
    <w:rsid w:val="00A964C7"/>
    <w:rsid w:val="00AA0642"/>
    <w:rsid w:val="00AB3792"/>
    <w:rsid w:val="00AB385A"/>
    <w:rsid w:val="00AB6DCF"/>
    <w:rsid w:val="00AC0E50"/>
    <w:rsid w:val="00AD2C83"/>
    <w:rsid w:val="00AE1681"/>
    <w:rsid w:val="00AE27C9"/>
    <w:rsid w:val="00AE3243"/>
    <w:rsid w:val="00AE5B9A"/>
    <w:rsid w:val="00AE5D35"/>
    <w:rsid w:val="00AE6874"/>
    <w:rsid w:val="00AF03E0"/>
    <w:rsid w:val="00AF1229"/>
    <w:rsid w:val="00AF6E64"/>
    <w:rsid w:val="00B027F2"/>
    <w:rsid w:val="00B06459"/>
    <w:rsid w:val="00B07AA8"/>
    <w:rsid w:val="00B2329A"/>
    <w:rsid w:val="00B23F91"/>
    <w:rsid w:val="00B24283"/>
    <w:rsid w:val="00B26CB2"/>
    <w:rsid w:val="00B3050C"/>
    <w:rsid w:val="00B4102D"/>
    <w:rsid w:val="00B460DF"/>
    <w:rsid w:val="00B5197B"/>
    <w:rsid w:val="00B5349D"/>
    <w:rsid w:val="00B53ACC"/>
    <w:rsid w:val="00B57524"/>
    <w:rsid w:val="00B60694"/>
    <w:rsid w:val="00B616AA"/>
    <w:rsid w:val="00B66158"/>
    <w:rsid w:val="00B700CE"/>
    <w:rsid w:val="00B710A0"/>
    <w:rsid w:val="00B71E9E"/>
    <w:rsid w:val="00B75785"/>
    <w:rsid w:val="00B80590"/>
    <w:rsid w:val="00B80993"/>
    <w:rsid w:val="00B83A9A"/>
    <w:rsid w:val="00B85943"/>
    <w:rsid w:val="00B91825"/>
    <w:rsid w:val="00B93304"/>
    <w:rsid w:val="00B94287"/>
    <w:rsid w:val="00B96521"/>
    <w:rsid w:val="00BA0DF3"/>
    <w:rsid w:val="00BA16DB"/>
    <w:rsid w:val="00BA3B86"/>
    <w:rsid w:val="00BA3B8E"/>
    <w:rsid w:val="00BA546E"/>
    <w:rsid w:val="00BB434B"/>
    <w:rsid w:val="00BB4C6A"/>
    <w:rsid w:val="00BB5623"/>
    <w:rsid w:val="00BB6085"/>
    <w:rsid w:val="00BB6610"/>
    <w:rsid w:val="00BC25AB"/>
    <w:rsid w:val="00BC7456"/>
    <w:rsid w:val="00BD3412"/>
    <w:rsid w:val="00BD466B"/>
    <w:rsid w:val="00BD62FA"/>
    <w:rsid w:val="00BE7138"/>
    <w:rsid w:val="00BF27D0"/>
    <w:rsid w:val="00BF2AAD"/>
    <w:rsid w:val="00BF7378"/>
    <w:rsid w:val="00C027E1"/>
    <w:rsid w:val="00C029D1"/>
    <w:rsid w:val="00C02DA3"/>
    <w:rsid w:val="00C05354"/>
    <w:rsid w:val="00C06861"/>
    <w:rsid w:val="00C11A27"/>
    <w:rsid w:val="00C12AD4"/>
    <w:rsid w:val="00C212BB"/>
    <w:rsid w:val="00C22548"/>
    <w:rsid w:val="00C233B4"/>
    <w:rsid w:val="00C25CFF"/>
    <w:rsid w:val="00C3334F"/>
    <w:rsid w:val="00C34E7A"/>
    <w:rsid w:val="00C362A5"/>
    <w:rsid w:val="00C44579"/>
    <w:rsid w:val="00C456FD"/>
    <w:rsid w:val="00C46818"/>
    <w:rsid w:val="00C5781B"/>
    <w:rsid w:val="00C67822"/>
    <w:rsid w:val="00C67CAC"/>
    <w:rsid w:val="00C70A9E"/>
    <w:rsid w:val="00C74365"/>
    <w:rsid w:val="00C763D0"/>
    <w:rsid w:val="00C76C1F"/>
    <w:rsid w:val="00C83B4D"/>
    <w:rsid w:val="00C8418F"/>
    <w:rsid w:val="00C8753C"/>
    <w:rsid w:val="00CA316C"/>
    <w:rsid w:val="00CA4CF2"/>
    <w:rsid w:val="00CA71EE"/>
    <w:rsid w:val="00CA77C6"/>
    <w:rsid w:val="00CB0B2E"/>
    <w:rsid w:val="00CC1C23"/>
    <w:rsid w:val="00CC3DE1"/>
    <w:rsid w:val="00CC5CE8"/>
    <w:rsid w:val="00CD2035"/>
    <w:rsid w:val="00CD4B0A"/>
    <w:rsid w:val="00CD7CC1"/>
    <w:rsid w:val="00CE00BB"/>
    <w:rsid w:val="00CE00D2"/>
    <w:rsid w:val="00CE2089"/>
    <w:rsid w:val="00CE2672"/>
    <w:rsid w:val="00CE36F3"/>
    <w:rsid w:val="00CE41C4"/>
    <w:rsid w:val="00CE767F"/>
    <w:rsid w:val="00CF65C3"/>
    <w:rsid w:val="00CF726F"/>
    <w:rsid w:val="00D11CF8"/>
    <w:rsid w:val="00D11F47"/>
    <w:rsid w:val="00D1395B"/>
    <w:rsid w:val="00D14135"/>
    <w:rsid w:val="00D1427D"/>
    <w:rsid w:val="00D176D5"/>
    <w:rsid w:val="00D26612"/>
    <w:rsid w:val="00D26617"/>
    <w:rsid w:val="00D30059"/>
    <w:rsid w:val="00D32C9D"/>
    <w:rsid w:val="00D36FBA"/>
    <w:rsid w:val="00D37B55"/>
    <w:rsid w:val="00D43622"/>
    <w:rsid w:val="00D4490A"/>
    <w:rsid w:val="00D4664B"/>
    <w:rsid w:val="00D537D5"/>
    <w:rsid w:val="00D61DD4"/>
    <w:rsid w:val="00D66329"/>
    <w:rsid w:val="00D67480"/>
    <w:rsid w:val="00D70E11"/>
    <w:rsid w:val="00D74DD6"/>
    <w:rsid w:val="00D81DDB"/>
    <w:rsid w:val="00D84CD2"/>
    <w:rsid w:val="00D84FC0"/>
    <w:rsid w:val="00D928DE"/>
    <w:rsid w:val="00D9381E"/>
    <w:rsid w:val="00DA1B1A"/>
    <w:rsid w:val="00DA6C96"/>
    <w:rsid w:val="00DA7616"/>
    <w:rsid w:val="00DA7A8B"/>
    <w:rsid w:val="00DB1568"/>
    <w:rsid w:val="00DB3198"/>
    <w:rsid w:val="00DB4A43"/>
    <w:rsid w:val="00DC26D6"/>
    <w:rsid w:val="00DC44E2"/>
    <w:rsid w:val="00DC4C85"/>
    <w:rsid w:val="00DD23FE"/>
    <w:rsid w:val="00DD54E4"/>
    <w:rsid w:val="00DE2081"/>
    <w:rsid w:val="00DE4629"/>
    <w:rsid w:val="00DF343E"/>
    <w:rsid w:val="00DF3EEB"/>
    <w:rsid w:val="00DF628F"/>
    <w:rsid w:val="00DF67F4"/>
    <w:rsid w:val="00E008CB"/>
    <w:rsid w:val="00E02A84"/>
    <w:rsid w:val="00E03F3D"/>
    <w:rsid w:val="00E06B5B"/>
    <w:rsid w:val="00E106C2"/>
    <w:rsid w:val="00E25E96"/>
    <w:rsid w:val="00E3165E"/>
    <w:rsid w:val="00E3195E"/>
    <w:rsid w:val="00E42E80"/>
    <w:rsid w:val="00E4406E"/>
    <w:rsid w:val="00E45A6B"/>
    <w:rsid w:val="00E46CCF"/>
    <w:rsid w:val="00E519F9"/>
    <w:rsid w:val="00E54548"/>
    <w:rsid w:val="00E57EE8"/>
    <w:rsid w:val="00E61F4F"/>
    <w:rsid w:val="00E6593B"/>
    <w:rsid w:val="00E67CDD"/>
    <w:rsid w:val="00E725C2"/>
    <w:rsid w:val="00E7736E"/>
    <w:rsid w:val="00E83DF8"/>
    <w:rsid w:val="00E85C4B"/>
    <w:rsid w:val="00E86547"/>
    <w:rsid w:val="00E93AE5"/>
    <w:rsid w:val="00E94FDB"/>
    <w:rsid w:val="00E960D5"/>
    <w:rsid w:val="00EA1830"/>
    <w:rsid w:val="00EA2A51"/>
    <w:rsid w:val="00EA4A40"/>
    <w:rsid w:val="00EA4C03"/>
    <w:rsid w:val="00EB79FB"/>
    <w:rsid w:val="00ED25BD"/>
    <w:rsid w:val="00ED2EB6"/>
    <w:rsid w:val="00ED7572"/>
    <w:rsid w:val="00EE010B"/>
    <w:rsid w:val="00EE06A4"/>
    <w:rsid w:val="00EE4339"/>
    <w:rsid w:val="00EE7D22"/>
    <w:rsid w:val="00EF703A"/>
    <w:rsid w:val="00EF7861"/>
    <w:rsid w:val="00F00440"/>
    <w:rsid w:val="00F0254A"/>
    <w:rsid w:val="00F039EC"/>
    <w:rsid w:val="00F05038"/>
    <w:rsid w:val="00F067AC"/>
    <w:rsid w:val="00F104A9"/>
    <w:rsid w:val="00F108B4"/>
    <w:rsid w:val="00F11C82"/>
    <w:rsid w:val="00F1327C"/>
    <w:rsid w:val="00F17B68"/>
    <w:rsid w:val="00F20544"/>
    <w:rsid w:val="00F2137C"/>
    <w:rsid w:val="00F227F0"/>
    <w:rsid w:val="00F250FF"/>
    <w:rsid w:val="00F31C9F"/>
    <w:rsid w:val="00F41C7A"/>
    <w:rsid w:val="00F41CC0"/>
    <w:rsid w:val="00F43B5D"/>
    <w:rsid w:val="00F472D9"/>
    <w:rsid w:val="00F475A1"/>
    <w:rsid w:val="00F475C4"/>
    <w:rsid w:val="00F4784B"/>
    <w:rsid w:val="00F50F83"/>
    <w:rsid w:val="00F5647F"/>
    <w:rsid w:val="00F65D4C"/>
    <w:rsid w:val="00F66562"/>
    <w:rsid w:val="00F71A0F"/>
    <w:rsid w:val="00F743D3"/>
    <w:rsid w:val="00F77D0D"/>
    <w:rsid w:val="00F82DAA"/>
    <w:rsid w:val="00F8672D"/>
    <w:rsid w:val="00F874D7"/>
    <w:rsid w:val="00F90B1F"/>
    <w:rsid w:val="00F92A5A"/>
    <w:rsid w:val="00F94F4B"/>
    <w:rsid w:val="00F972AB"/>
    <w:rsid w:val="00F97D8D"/>
    <w:rsid w:val="00FA3FEC"/>
    <w:rsid w:val="00FA5C9E"/>
    <w:rsid w:val="00FB0DCF"/>
    <w:rsid w:val="00FB209A"/>
    <w:rsid w:val="00FB2682"/>
    <w:rsid w:val="00FB45DF"/>
    <w:rsid w:val="00FC136C"/>
    <w:rsid w:val="00FC20C0"/>
    <w:rsid w:val="00FC3667"/>
    <w:rsid w:val="00FD0A6A"/>
    <w:rsid w:val="00FD2EEE"/>
    <w:rsid w:val="00FE3BA6"/>
    <w:rsid w:val="00FE3CCF"/>
    <w:rsid w:val="00FE598C"/>
    <w:rsid w:val="00FF1C77"/>
    <w:rsid w:val="00FF2594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B05C"/>
  <w15:chartTrackingRefBased/>
  <w15:docId w15:val="{E91FDF43-7E58-4EE4-9252-4F4B217F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2A"/>
  </w:style>
  <w:style w:type="paragraph" w:styleId="Footer">
    <w:name w:val="footer"/>
    <w:basedOn w:val="Normal"/>
    <w:link w:val="FooterChar"/>
    <w:uiPriority w:val="99"/>
    <w:unhideWhenUsed/>
    <w:rsid w:val="0074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2A"/>
  </w:style>
  <w:style w:type="character" w:styleId="CommentReference">
    <w:name w:val="annotation reference"/>
    <w:basedOn w:val="DefaultParagraphFont"/>
    <w:uiPriority w:val="99"/>
    <w:semiHidden/>
    <w:unhideWhenUsed/>
    <w:rsid w:val="00D4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736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world.com/s/article/9240045/New_terms_in_Sprint_contracts_look_toward_WiMax_shutdow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4gamerica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cnet.com/8301-1035_3-57595175-94/why-sprint-is-taking-its-sweet-time-with-4g-l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4gameric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z.com/media/file/LTE_Delivering_Future_of_Wirel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CC4E-F211-494E-9FC8-F834C09C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Avnish</cp:lastModifiedBy>
  <cp:revision>4</cp:revision>
  <cp:lastPrinted>2014-04-16T15:34:00Z</cp:lastPrinted>
  <dcterms:created xsi:type="dcterms:W3CDTF">2014-04-16T15:33:00Z</dcterms:created>
  <dcterms:modified xsi:type="dcterms:W3CDTF">2014-04-16T15:34:00Z</dcterms:modified>
</cp:coreProperties>
</file>